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91E5FB" w14:textId="6C18A778" w:rsidR="00C4018B" w:rsidRPr="009A55B6" w:rsidRDefault="0028478F" w:rsidP="00F76465">
      <w:pPr>
        <w:pStyle w:val="Nadpis1"/>
        <w:spacing w:before="0"/>
        <w:jc w:val="center"/>
      </w:pPr>
      <w:r>
        <w:rPr>
          <w:noProof/>
          <w:lang w:eastAsia="cs-CZ"/>
        </w:rPr>
        <w:t>VOLTA CL</w:t>
      </w:r>
      <w:r w:rsidR="00C4018B" w:rsidRPr="009A55B6">
        <w:t xml:space="preserve"> Electronic</w:t>
      </w:r>
      <w:r w:rsidR="009A55B6" w:rsidRPr="009A55B6">
        <w:t>ký regul</w:t>
      </w:r>
      <w:r w:rsidR="009A55B6">
        <w:t>á</w:t>
      </w:r>
      <w:r w:rsidR="009A55B6" w:rsidRPr="009A55B6">
        <w:t>tor</w:t>
      </w:r>
      <w:r w:rsidR="00407B07">
        <w:t xml:space="preserve"> otáček</w:t>
      </w:r>
    </w:p>
    <w:p w14:paraId="5987FA46" w14:textId="16637335" w:rsidR="00602033" w:rsidRPr="009A55B6" w:rsidRDefault="009A55B6" w:rsidP="00C4018B">
      <w:pPr>
        <w:pStyle w:val="Nadpis2"/>
        <w:spacing w:before="0" w:line="240" w:lineRule="auto"/>
        <w:jc w:val="center"/>
      </w:pPr>
      <w:r w:rsidRPr="009A55B6">
        <w:t>Uživatelský návod</w:t>
      </w:r>
      <w:r w:rsidR="00CC725A" w:rsidRPr="009A55B6">
        <w:t xml:space="preserve"> </w:t>
      </w:r>
      <w:r w:rsidR="00740815" w:rsidRPr="009A55B6">
        <w:t xml:space="preserve">      </w:t>
      </w:r>
      <w:r w:rsidR="00740815" w:rsidRPr="009A55B6">
        <w:rPr>
          <w:i/>
        </w:rPr>
        <w:t xml:space="preserve">Firmware </w:t>
      </w:r>
      <w:r w:rsidRPr="009A55B6">
        <w:rPr>
          <w:i/>
        </w:rPr>
        <w:t>verze</w:t>
      </w:r>
      <w:r w:rsidR="00CC725A" w:rsidRPr="009A55B6">
        <w:rPr>
          <w:i/>
        </w:rPr>
        <w:t xml:space="preserve"> </w:t>
      </w:r>
      <w:r w:rsidR="00C1449E">
        <w:rPr>
          <w:i/>
        </w:rPr>
        <w:t>2</w:t>
      </w:r>
      <w:r w:rsidR="00CC725A" w:rsidRPr="009A55B6">
        <w:rPr>
          <w:i/>
        </w:rPr>
        <w:t>.0</w:t>
      </w:r>
      <w:r w:rsidR="0028478F">
        <w:rPr>
          <w:i/>
        </w:rPr>
        <w:t>7</w:t>
      </w:r>
    </w:p>
    <w:p w14:paraId="67A017D3" w14:textId="2A7281E9" w:rsidR="004550A6" w:rsidRPr="009A55B6" w:rsidRDefault="00407B07" w:rsidP="00172466">
      <w:pPr>
        <w:spacing w:after="0" w:line="216" w:lineRule="auto"/>
        <w:jc w:val="both"/>
      </w:pPr>
      <w:r w:rsidRPr="00407B07">
        <w:t xml:space="preserve">Produktová řada </w:t>
      </w:r>
      <w:r w:rsidR="0028478F">
        <w:t>VOLTA CL</w:t>
      </w:r>
      <w:r w:rsidRPr="00407B07">
        <w:t xml:space="preserve"> představuje pokročilé regulátory </w:t>
      </w:r>
      <w:r>
        <w:t>střídavých motorů</w:t>
      </w:r>
      <w:r w:rsidRPr="00407B07">
        <w:t xml:space="preserve"> pro použití výhradně v</w:t>
      </w:r>
      <w:r>
        <w:t> </w:t>
      </w:r>
      <w:r w:rsidRPr="00407B07">
        <w:t xml:space="preserve">modelech letadel. S integrovanou telemetrií a různými možnostmi uživatelské konfigurace nabízejí </w:t>
      </w:r>
      <w:r>
        <w:t>regulátory</w:t>
      </w:r>
      <w:r w:rsidRPr="00407B07">
        <w:t xml:space="preserve"> vysokou účinnost, nízkou hmotnost a přesné řízení motoru.</w:t>
      </w:r>
    </w:p>
    <w:p w14:paraId="5099388E" w14:textId="6DADE282" w:rsidR="00602033" w:rsidRPr="009A55B6" w:rsidRDefault="00407B07" w:rsidP="00AE3B8F">
      <w:pPr>
        <w:pStyle w:val="Nadpis2"/>
        <w:jc w:val="both"/>
      </w:pPr>
      <w:r>
        <w:t>Vlastnosti</w:t>
      </w:r>
    </w:p>
    <w:p w14:paraId="7F56FA6B" w14:textId="09026E0B" w:rsidR="00407B07" w:rsidRDefault="00407B07" w:rsidP="00343408">
      <w:pPr>
        <w:pStyle w:val="Odstavecseseznamem"/>
        <w:numPr>
          <w:ilvl w:val="0"/>
          <w:numId w:val="2"/>
        </w:numPr>
        <w:spacing w:line="216" w:lineRule="auto"/>
        <w:jc w:val="both"/>
      </w:pPr>
      <w:r>
        <w:t>Malé rozměry v kombinaci s vysokým výkonem pro řízení motoru.</w:t>
      </w:r>
    </w:p>
    <w:p w14:paraId="46D1E111" w14:textId="7DC31C00" w:rsidR="00407B07" w:rsidRDefault="00407B07" w:rsidP="00343408">
      <w:pPr>
        <w:pStyle w:val="Odstavecseseznamem"/>
        <w:numPr>
          <w:ilvl w:val="0"/>
          <w:numId w:val="2"/>
        </w:numPr>
        <w:spacing w:line="216" w:lineRule="auto"/>
        <w:jc w:val="both"/>
      </w:pPr>
      <w:r>
        <w:t>Ochrana proti přepětí a podpětí, ochrana pr</w:t>
      </w:r>
      <w:r w:rsidR="0028478F">
        <w:t>oti přehřátí, ochrana proti rázovému</w:t>
      </w:r>
      <w:r>
        <w:t xml:space="preserve"> zastavení motoru.</w:t>
      </w:r>
    </w:p>
    <w:p w14:paraId="7CB42F4D" w14:textId="127ED6E8" w:rsidR="00407B07" w:rsidRDefault="00407B07" w:rsidP="00343408">
      <w:pPr>
        <w:pStyle w:val="Odstavecseseznamem"/>
        <w:numPr>
          <w:ilvl w:val="0"/>
          <w:numId w:val="2"/>
        </w:numPr>
        <w:spacing w:line="216" w:lineRule="auto"/>
        <w:jc w:val="both"/>
      </w:pPr>
      <w:r>
        <w:t>Nastavitelný omezovač proudu.</w:t>
      </w:r>
    </w:p>
    <w:p w14:paraId="27072C18" w14:textId="330507B5" w:rsidR="00C1449E" w:rsidRDefault="00C1449E" w:rsidP="00343408">
      <w:pPr>
        <w:pStyle w:val="Odstavecseseznamem"/>
        <w:numPr>
          <w:ilvl w:val="0"/>
          <w:numId w:val="2"/>
        </w:numPr>
        <w:spacing w:line="216" w:lineRule="auto"/>
        <w:jc w:val="both"/>
      </w:pPr>
      <w:r>
        <w:t>Rychlý a přesný režim Heli/governor s mnoha možnostmi nastavení.</w:t>
      </w:r>
    </w:p>
    <w:p w14:paraId="27878CEB" w14:textId="3E599761" w:rsidR="00407B07" w:rsidRDefault="0028478F" w:rsidP="00343408">
      <w:pPr>
        <w:pStyle w:val="Odstavecseseznamem"/>
        <w:numPr>
          <w:ilvl w:val="0"/>
          <w:numId w:val="2"/>
        </w:numPr>
        <w:spacing w:line="216" w:lineRule="auto"/>
        <w:jc w:val="both"/>
      </w:pPr>
      <w:r>
        <w:t>Malý lineární BEC 8 V/</w:t>
      </w:r>
      <w:r w:rsidRPr="0028478F">
        <w:t>150 mA pro napájení přídavných zařízení, například telemetrického přijímače (není určen pro napájení serv).</w:t>
      </w:r>
      <w:r>
        <w:t xml:space="preserve"> </w:t>
      </w:r>
    </w:p>
    <w:p w14:paraId="1635D53C" w14:textId="12B0CD40" w:rsidR="00407B07" w:rsidRDefault="00407B07" w:rsidP="00343408">
      <w:pPr>
        <w:pStyle w:val="Odstavecseseznamem"/>
        <w:numPr>
          <w:ilvl w:val="0"/>
          <w:numId w:val="2"/>
        </w:numPr>
        <w:spacing w:line="216" w:lineRule="auto"/>
        <w:jc w:val="both"/>
      </w:pPr>
      <w:r>
        <w:t>Bezpečnostní vypnutí motoru při ztrátě impulzu plynu.</w:t>
      </w:r>
    </w:p>
    <w:p w14:paraId="2A422BAD" w14:textId="374635A8" w:rsidR="00407B07" w:rsidRDefault="00407B07" w:rsidP="00343408">
      <w:pPr>
        <w:pStyle w:val="Odstavecseseznamem"/>
        <w:numPr>
          <w:ilvl w:val="0"/>
          <w:numId w:val="2"/>
        </w:numPr>
        <w:spacing w:line="216" w:lineRule="auto"/>
        <w:jc w:val="both"/>
      </w:pPr>
      <w:r>
        <w:t>Konfigurovatelná akcelerace, časování, elektromagnetická brzda, reverzace motoru atd.</w:t>
      </w:r>
    </w:p>
    <w:p w14:paraId="47924D43" w14:textId="2B48C3FF" w:rsidR="00407B07" w:rsidRDefault="00407B07" w:rsidP="00343408">
      <w:pPr>
        <w:pStyle w:val="Odstavecseseznamem"/>
        <w:numPr>
          <w:ilvl w:val="0"/>
          <w:numId w:val="2"/>
        </w:numPr>
        <w:spacing w:line="216" w:lineRule="auto"/>
        <w:jc w:val="both"/>
      </w:pPr>
      <w:r>
        <w:t>Nízký akustický hluk díky vysokofrekvenčnímu spínání.</w:t>
      </w:r>
    </w:p>
    <w:p w14:paraId="52AACCC5" w14:textId="381F8F21" w:rsidR="00407B07" w:rsidRDefault="00407B07" w:rsidP="00343408">
      <w:pPr>
        <w:pStyle w:val="Odstavecseseznamem"/>
        <w:numPr>
          <w:ilvl w:val="0"/>
          <w:numId w:val="2"/>
        </w:numPr>
        <w:spacing w:line="216" w:lineRule="auto"/>
        <w:jc w:val="both"/>
      </w:pPr>
      <w:r>
        <w:t>Automatická detekce telemetrie: Duplex EX, Hott, MSB, PowerBox P</w:t>
      </w:r>
      <w:r w:rsidRPr="00407B07">
        <w:rPr>
          <w:vertAlign w:val="superscript"/>
        </w:rPr>
        <w:t>2</w:t>
      </w:r>
      <w:r>
        <w:t xml:space="preserve">Bus, S.Bus2. </w:t>
      </w:r>
    </w:p>
    <w:p w14:paraId="7D7E7BB4" w14:textId="29A51C54" w:rsidR="00407B07" w:rsidRDefault="00407B07" w:rsidP="00343408">
      <w:pPr>
        <w:pStyle w:val="Odstavecseseznamem"/>
        <w:numPr>
          <w:ilvl w:val="0"/>
          <w:numId w:val="2"/>
        </w:numPr>
        <w:spacing w:line="216" w:lineRule="auto"/>
        <w:jc w:val="both"/>
      </w:pPr>
      <w:r>
        <w:t>Telemetrie (v závislosti na RC systému): napětí, proud, výkon, kapacita, teplota, otáčky, energie.</w:t>
      </w:r>
    </w:p>
    <w:p w14:paraId="785C95EF" w14:textId="58B03E6D" w:rsidR="00407B07" w:rsidRDefault="00407B07" w:rsidP="00343408">
      <w:pPr>
        <w:pStyle w:val="Odstavecseseznamem"/>
        <w:numPr>
          <w:ilvl w:val="0"/>
          <w:numId w:val="2"/>
        </w:numPr>
        <w:spacing w:line="216" w:lineRule="auto"/>
        <w:jc w:val="both"/>
      </w:pPr>
      <w:r>
        <w:t>Zaznamenávají se minimální/maximální hodnoty telemetrie.</w:t>
      </w:r>
    </w:p>
    <w:p w14:paraId="12F0E13F" w14:textId="0F2B2EDD" w:rsidR="00407B07" w:rsidRDefault="00407B07" w:rsidP="00343408">
      <w:pPr>
        <w:pStyle w:val="Odstavecseseznamem"/>
        <w:numPr>
          <w:ilvl w:val="0"/>
          <w:numId w:val="2"/>
        </w:numPr>
        <w:spacing w:line="216" w:lineRule="auto"/>
        <w:jc w:val="both"/>
      </w:pPr>
      <w:r>
        <w:t xml:space="preserve">Konfigurace přes vysílač, PC software MAV Manager nebo externí terminál </w:t>
      </w:r>
      <w:r w:rsidR="0028478F">
        <w:t>(JETIBOX</w:t>
      </w:r>
      <w:r>
        <w:t>).</w:t>
      </w:r>
    </w:p>
    <w:p w14:paraId="3DFDE542" w14:textId="1D71D66B" w:rsidR="00407B07" w:rsidRDefault="00407B07" w:rsidP="00343408">
      <w:pPr>
        <w:pStyle w:val="Odstavecseseznamem"/>
        <w:numPr>
          <w:ilvl w:val="0"/>
          <w:numId w:val="2"/>
        </w:numPr>
        <w:spacing w:line="216" w:lineRule="auto"/>
        <w:jc w:val="both"/>
      </w:pPr>
      <w:r>
        <w:t>Aktualizace firmwaru přes rozhraní USB.</w:t>
      </w:r>
    </w:p>
    <w:p w14:paraId="40276613" w14:textId="6FE1CB4C" w:rsidR="00100E39" w:rsidRDefault="00407B07" w:rsidP="00343408">
      <w:pPr>
        <w:pStyle w:val="Odstavecseseznamem"/>
        <w:numPr>
          <w:ilvl w:val="0"/>
          <w:numId w:val="2"/>
        </w:numPr>
        <w:spacing w:line="216" w:lineRule="auto"/>
        <w:jc w:val="both"/>
      </w:pPr>
      <w:r>
        <w:t>Jazyky: CZ/DE/EN/FR/IT.</w:t>
      </w:r>
    </w:p>
    <w:tbl>
      <w:tblPr>
        <w:tblStyle w:val="Svtlseznam"/>
        <w:tblW w:w="4907" w:type="pct"/>
        <w:tblCellMar>
          <w:left w:w="88" w:type="dxa"/>
        </w:tblCellMar>
        <w:tblLook w:val="04A0" w:firstRow="1" w:lastRow="0" w:firstColumn="1" w:lastColumn="0" w:noHBand="0" w:noVBand="1"/>
      </w:tblPr>
      <w:tblGrid>
        <w:gridCol w:w="3208"/>
        <w:gridCol w:w="7256"/>
      </w:tblGrid>
      <w:tr w:rsidR="0028478F" w:rsidRPr="0031405C" w14:paraId="229A5ECC" w14:textId="77777777" w:rsidTr="00385D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Mar>
              <w:left w:w="88" w:type="dxa"/>
            </w:tcMar>
          </w:tcPr>
          <w:p w14:paraId="426F8503" w14:textId="77777777" w:rsidR="0028478F" w:rsidRPr="0031405C" w:rsidRDefault="0028478F" w:rsidP="00385D40">
            <w:pPr>
              <w:spacing w:after="0"/>
              <w:rPr>
                <w:color w:val="auto"/>
                <w:sz w:val="20"/>
                <w:szCs w:val="20"/>
                <w:lang w:val="en-US"/>
              </w:rPr>
            </w:pPr>
          </w:p>
        </w:tc>
        <w:tc>
          <w:tcPr>
            <w:tcW w:w="3467"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4B4EA19A" w14:textId="77777777" w:rsidR="0028478F" w:rsidRPr="0031405C" w:rsidRDefault="0028478F" w:rsidP="00385D40">
            <w:pPr>
              <w:spacing w:after="0"/>
              <w:jc w:val="center"/>
              <w:cnfStyle w:val="100000000000" w:firstRow="1" w:lastRow="0" w:firstColumn="0" w:lastColumn="0" w:oddVBand="0" w:evenVBand="0" w:oddHBand="0" w:evenHBand="0" w:firstRowFirstColumn="0" w:firstRowLastColumn="0" w:lastRowFirstColumn="0" w:lastRowLastColumn="0"/>
              <w:rPr>
                <w:color w:val="auto"/>
                <w:sz w:val="20"/>
                <w:szCs w:val="20"/>
                <w:highlight w:val="cyan"/>
                <w:lang w:val="en-US"/>
              </w:rPr>
            </w:pPr>
            <w:r>
              <w:rPr>
                <w:color w:val="auto"/>
                <w:sz w:val="20"/>
                <w:szCs w:val="20"/>
                <w:lang w:val="en-US"/>
              </w:rPr>
              <w:t>VOLTA 20CL</w:t>
            </w:r>
          </w:p>
        </w:tc>
      </w:tr>
      <w:tr w:rsidR="0028478F" w:rsidRPr="0031405C" w14:paraId="06973916"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7338763" w14:textId="02450946" w:rsidR="0028478F" w:rsidRPr="0031405C" w:rsidRDefault="0028478F" w:rsidP="0028478F">
            <w:pPr>
              <w:spacing w:after="0"/>
              <w:rPr>
                <w:sz w:val="20"/>
                <w:szCs w:val="20"/>
                <w:lang w:val="en-US"/>
              </w:rPr>
            </w:pPr>
            <w:r w:rsidRPr="00556EF8">
              <w:rPr>
                <w:sz w:val="20"/>
                <w:szCs w:val="20"/>
              </w:rPr>
              <w:t>Rozměry</w:t>
            </w:r>
          </w:p>
        </w:tc>
        <w:tc>
          <w:tcPr>
            <w:tcW w:w="3467" w:type="pct"/>
            <w:tcBorders>
              <w:top w:val="single" w:sz="4" w:space="0" w:color="auto"/>
              <w:left w:val="single" w:sz="4" w:space="0" w:color="auto"/>
              <w:bottom w:val="single" w:sz="4" w:space="0" w:color="auto"/>
              <w:right w:val="single" w:sz="4" w:space="0" w:color="auto"/>
            </w:tcBorders>
          </w:tcPr>
          <w:p w14:paraId="2EDD9B2F" w14:textId="6E4DF7C2" w:rsidR="0028478F" w:rsidRPr="0031405C" w:rsidRDefault="008116BC"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highlight w:val="cyan"/>
                <w:lang w:val="en-US"/>
              </w:rPr>
            </w:pPr>
            <w:r w:rsidRPr="008116BC">
              <w:rPr>
                <w:sz w:val="20"/>
                <w:szCs w:val="20"/>
                <w:lang w:val="en-US"/>
              </w:rPr>
              <w:t>19</w:t>
            </w:r>
            <w:r>
              <w:rPr>
                <w:sz w:val="20"/>
                <w:szCs w:val="20"/>
                <w:lang w:val="en-US"/>
              </w:rPr>
              <w:t xml:space="preserve"> </w:t>
            </w:r>
            <w:r w:rsidRPr="008116BC">
              <w:rPr>
                <w:sz w:val="20"/>
                <w:szCs w:val="20"/>
                <w:lang w:val="en-US"/>
              </w:rPr>
              <w:t>x</w:t>
            </w:r>
            <w:r>
              <w:rPr>
                <w:sz w:val="20"/>
                <w:szCs w:val="20"/>
                <w:lang w:val="en-US"/>
              </w:rPr>
              <w:t xml:space="preserve"> </w:t>
            </w:r>
            <w:r w:rsidRPr="008116BC">
              <w:rPr>
                <w:sz w:val="20"/>
                <w:szCs w:val="20"/>
                <w:lang w:val="en-US"/>
              </w:rPr>
              <w:t>28</w:t>
            </w:r>
            <w:r>
              <w:rPr>
                <w:sz w:val="20"/>
                <w:szCs w:val="20"/>
                <w:lang w:val="en-US"/>
              </w:rPr>
              <w:t xml:space="preserve"> </w:t>
            </w:r>
            <w:r w:rsidRPr="008116BC">
              <w:rPr>
                <w:sz w:val="20"/>
                <w:szCs w:val="20"/>
                <w:lang w:val="en-US"/>
              </w:rPr>
              <w:t>x</w:t>
            </w:r>
            <w:r>
              <w:rPr>
                <w:sz w:val="20"/>
                <w:szCs w:val="20"/>
                <w:lang w:val="en-US"/>
              </w:rPr>
              <w:t xml:space="preserve"> </w:t>
            </w:r>
            <w:r w:rsidRPr="008116BC">
              <w:rPr>
                <w:sz w:val="20"/>
                <w:szCs w:val="20"/>
                <w:lang w:val="en-US"/>
              </w:rPr>
              <w:t>5</w:t>
            </w:r>
            <w:r w:rsidR="0028478F" w:rsidRPr="0031405C">
              <w:rPr>
                <w:sz w:val="20"/>
                <w:szCs w:val="20"/>
                <w:lang w:val="en-US"/>
              </w:rPr>
              <w:t>mm</w:t>
            </w:r>
          </w:p>
        </w:tc>
      </w:tr>
      <w:tr w:rsidR="0028478F" w:rsidRPr="0031405C" w14:paraId="3D1FAD50"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7275C0C1" w14:textId="2D816EF0" w:rsidR="0028478F" w:rsidRPr="0031405C" w:rsidRDefault="0028478F" w:rsidP="0028478F">
            <w:pPr>
              <w:spacing w:after="0"/>
              <w:rPr>
                <w:sz w:val="20"/>
                <w:szCs w:val="20"/>
                <w:lang w:val="en-US"/>
              </w:rPr>
            </w:pPr>
            <w:r w:rsidRPr="00556EF8">
              <w:rPr>
                <w:sz w:val="20"/>
                <w:szCs w:val="20"/>
              </w:rPr>
              <w:t>Hmotnost vč. kabelů</w:t>
            </w:r>
          </w:p>
        </w:tc>
        <w:tc>
          <w:tcPr>
            <w:tcW w:w="3467" w:type="pct"/>
            <w:tcBorders>
              <w:top w:val="single" w:sz="4" w:space="0" w:color="auto"/>
              <w:left w:val="single" w:sz="4" w:space="0" w:color="auto"/>
              <w:bottom w:val="single" w:sz="4" w:space="0" w:color="auto"/>
              <w:right w:val="single" w:sz="4" w:space="0" w:color="auto"/>
            </w:tcBorders>
          </w:tcPr>
          <w:p w14:paraId="2A709C0F" w14:textId="7D270641"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highlight w:val="cyan"/>
                <w:lang w:val="en-US"/>
              </w:rPr>
            </w:pPr>
            <w:r w:rsidRPr="0031405C">
              <w:rPr>
                <w:sz w:val="20"/>
                <w:szCs w:val="20"/>
                <w:lang w:val="en-US"/>
              </w:rPr>
              <w:t xml:space="preserve"> </w:t>
            </w:r>
            <w:r w:rsidR="008116BC">
              <w:rPr>
                <w:sz w:val="20"/>
                <w:szCs w:val="20"/>
                <w:lang w:val="en-US"/>
              </w:rPr>
              <w:t>8,5</w:t>
            </w:r>
            <w:r>
              <w:rPr>
                <w:sz w:val="20"/>
                <w:szCs w:val="20"/>
                <w:lang w:val="en-US"/>
              </w:rPr>
              <w:t xml:space="preserve"> </w:t>
            </w:r>
            <w:r w:rsidRPr="0031405C">
              <w:rPr>
                <w:sz w:val="20"/>
                <w:szCs w:val="20"/>
                <w:lang w:val="en-US"/>
              </w:rPr>
              <w:t>g</w:t>
            </w:r>
          </w:p>
        </w:tc>
      </w:tr>
      <w:tr w:rsidR="0028478F" w:rsidRPr="0031405C" w14:paraId="4E87A529"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348A2F1" w14:textId="5989C2FB" w:rsidR="0028478F" w:rsidRPr="0031405C" w:rsidRDefault="0028478F" w:rsidP="0028478F">
            <w:pPr>
              <w:spacing w:after="0"/>
              <w:rPr>
                <w:sz w:val="20"/>
                <w:szCs w:val="20"/>
                <w:lang w:val="en-US"/>
              </w:rPr>
            </w:pPr>
            <w:r w:rsidRPr="00556EF8">
              <w:rPr>
                <w:sz w:val="20"/>
                <w:szCs w:val="20"/>
              </w:rPr>
              <w:t>Trvalý proud</w:t>
            </w:r>
          </w:p>
        </w:tc>
        <w:tc>
          <w:tcPr>
            <w:tcW w:w="3467" w:type="pct"/>
            <w:tcBorders>
              <w:top w:val="single" w:sz="4" w:space="0" w:color="auto"/>
              <w:left w:val="single" w:sz="4" w:space="0" w:color="auto"/>
              <w:bottom w:val="single" w:sz="4" w:space="0" w:color="auto"/>
              <w:right w:val="single" w:sz="4" w:space="0" w:color="auto"/>
            </w:tcBorders>
          </w:tcPr>
          <w:p w14:paraId="149FB8F7"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highlight w:val="yellow"/>
                <w:lang w:val="en-US"/>
              </w:rPr>
            </w:pPr>
            <w:r>
              <w:rPr>
                <w:sz w:val="20"/>
                <w:szCs w:val="20"/>
                <w:lang w:val="en-US"/>
              </w:rPr>
              <w:t>25</w:t>
            </w:r>
            <w:r w:rsidRPr="0031405C">
              <w:rPr>
                <w:sz w:val="20"/>
                <w:szCs w:val="20"/>
                <w:lang w:val="en-US"/>
              </w:rPr>
              <w:t>A</w:t>
            </w:r>
          </w:p>
        </w:tc>
      </w:tr>
      <w:tr w:rsidR="0028478F" w:rsidRPr="0031405C" w14:paraId="502C377B"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44D80709" w14:textId="150A0734" w:rsidR="0028478F" w:rsidRPr="0031405C" w:rsidRDefault="0028478F" w:rsidP="0028478F">
            <w:pPr>
              <w:spacing w:after="0"/>
              <w:rPr>
                <w:sz w:val="20"/>
                <w:szCs w:val="20"/>
                <w:lang w:val="en-US"/>
              </w:rPr>
            </w:pPr>
            <w:r w:rsidRPr="00556EF8">
              <w:rPr>
                <w:sz w:val="20"/>
                <w:szCs w:val="20"/>
              </w:rPr>
              <w:t>Špičkový proud</w:t>
            </w:r>
          </w:p>
        </w:tc>
        <w:tc>
          <w:tcPr>
            <w:tcW w:w="3467" w:type="pct"/>
            <w:tcBorders>
              <w:top w:val="single" w:sz="4" w:space="0" w:color="auto"/>
              <w:left w:val="single" w:sz="4" w:space="0" w:color="auto"/>
              <w:bottom w:val="single" w:sz="4" w:space="0" w:color="auto"/>
              <w:right w:val="single" w:sz="4" w:space="0" w:color="auto"/>
            </w:tcBorders>
          </w:tcPr>
          <w:p w14:paraId="2E92C8C0"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50</w:t>
            </w:r>
            <w:r w:rsidRPr="0031405C">
              <w:rPr>
                <w:sz w:val="20"/>
                <w:szCs w:val="20"/>
                <w:lang w:val="en-US"/>
              </w:rPr>
              <w:t>A/</w:t>
            </w:r>
            <w:r>
              <w:rPr>
                <w:sz w:val="20"/>
                <w:szCs w:val="20"/>
                <w:lang w:val="en-US"/>
              </w:rPr>
              <w:t>2</w:t>
            </w:r>
            <w:r w:rsidRPr="0031405C">
              <w:rPr>
                <w:sz w:val="20"/>
                <w:szCs w:val="20"/>
                <w:lang w:val="en-US"/>
              </w:rPr>
              <w:t>s</w:t>
            </w:r>
          </w:p>
        </w:tc>
      </w:tr>
      <w:tr w:rsidR="0028478F" w:rsidRPr="0031405C" w14:paraId="4F563DF4"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4B593955" w14:textId="3CC31E92" w:rsidR="0028478F" w:rsidRPr="0031405C" w:rsidRDefault="0028478F" w:rsidP="0028478F">
            <w:pPr>
              <w:spacing w:after="0"/>
              <w:rPr>
                <w:sz w:val="20"/>
                <w:szCs w:val="20"/>
                <w:lang w:val="en-US"/>
              </w:rPr>
            </w:pPr>
            <w:r w:rsidRPr="00556EF8">
              <w:rPr>
                <w:sz w:val="20"/>
                <w:szCs w:val="20"/>
              </w:rPr>
              <w:t>Napájecí napětí</w:t>
            </w:r>
          </w:p>
        </w:tc>
        <w:tc>
          <w:tcPr>
            <w:tcW w:w="3467" w:type="pct"/>
            <w:tcBorders>
              <w:top w:val="single" w:sz="4" w:space="0" w:color="auto"/>
              <w:left w:val="single" w:sz="4" w:space="0" w:color="auto"/>
              <w:bottom w:val="single" w:sz="4" w:space="0" w:color="auto"/>
              <w:right w:val="single" w:sz="4" w:space="0" w:color="auto"/>
            </w:tcBorders>
          </w:tcPr>
          <w:p w14:paraId="38F94EF1"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6</w:t>
            </w:r>
            <w:r w:rsidRPr="0031405C">
              <w:rPr>
                <w:sz w:val="20"/>
                <w:szCs w:val="20"/>
                <w:lang w:val="en-US"/>
              </w:rPr>
              <w:t xml:space="preserve"> – </w:t>
            </w:r>
            <w:r>
              <w:rPr>
                <w:sz w:val="20"/>
                <w:szCs w:val="20"/>
                <w:lang w:val="en-US"/>
              </w:rPr>
              <w:t>24</w:t>
            </w:r>
            <w:r w:rsidRPr="0031405C">
              <w:rPr>
                <w:sz w:val="20"/>
                <w:szCs w:val="20"/>
                <w:lang w:val="en-US"/>
              </w:rPr>
              <w:t>V</w:t>
            </w:r>
          </w:p>
        </w:tc>
      </w:tr>
      <w:tr w:rsidR="0028478F" w:rsidRPr="0031405C" w14:paraId="215654C9"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A93A1A4" w14:textId="2478A839" w:rsidR="0028478F" w:rsidRPr="0031405C" w:rsidRDefault="0028478F" w:rsidP="0028478F">
            <w:pPr>
              <w:spacing w:after="0"/>
              <w:rPr>
                <w:sz w:val="20"/>
                <w:szCs w:val="20"/>
                <w:lang w:val="en-US"/>
              </w:rPr>
            </w:pPr>
            <w:r w:rsidRPr="00556EF8">
              <w:rPr>
                <w:sz w:val="20"/>
                <w:szCs w:val="20"/>
              </w:rPr>
              <w:t>Články LiPo</w:t>
            </w:r>
          </w:p>
        </w:tc>
        <w:tc>
          <w:tcPr>
            <w:tcW w:w="3467" w:type="pct"/>
            <w:tcBorders>
              <w:top w:val="single" w:sz="4" w:space="0" w:color="auto"/>
              <w:left w:val="single" w:sz="4" w:space="0" w:color="auto"/>
              <w:bottom w:val="single" w:sz="4" w:space="0" w:color="auto"/>
              <w:right w:val="single" w:sz="4" w:space="0" w:color="auto"/>
            </w:tcBorders>
          </w:tcPr>
          <w:p w14:paraId="4CACEEEA"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2</w:t>
            </w:r>
            <w:r w:rsidRPr="0031405C">
              <w:rPr>
                <w:sz w:val="20"/>
                <w:szCs w:val="20"/>
                <w:lang w:val="en-US"/>
              </w:rPr>
              <w:t xml:space="preserve"> – </w:t>
            </w:r>
            <w:r>
              <w:rPr>
                <w:sz w:val="20"/>
                <w:szCs w:val="20"/>
                <w:lang w:val="en-US"/>
              </w:rPr>
              <w:t>5</w:t>
            </w:r>
          </w:p>
        </w:tc>
      </w:tr>
      <w:tr w:rsidR="0028478F" w:rsidRPr="0031405C" w14:paraId="64633731"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7FF6B54" w14:textId="43DA5CBC" w:rsidR="0028478F" w:rsidRPr="0031405C" w:rsidRDefault="0028478F" w:rsidP="0028478F">
            <w:pPr>
              <w:spacing w:after="0"/>
              <w:rPr>
                <w:sz w:val="20"/>
                <w:szCs w:val="20"/>
                <w:lang w:val="en-US"/>
              </w:rPr>
            </w:pPr>
            <w:r w:rsidRPr="00556EF8">
              <w:rPr>
                <w:sz w:val="20"/>
                <w:szCs w:val="20"/>
              </w:rPr>
              <w:t>Články LiFe</w:t>
            </w:r>
          </w:p>
        </w:tc>
        <w:tc>
          <w:tcPr>
            <w:tcW w:w="3467" w:type="pct"/>
            <w:tcBorders>
              <w:top w:val="single" w:sz="4" w:space="0" w:color="auto"/>
              <w:left w:val="single" w:sz="4" w:space="0" w:color="auto"/>
              <w:bottom w:val="single" w:sz="4" w:space="0" w:color="auto"/>
              <w:right w:val="single" w:sz="4" w:space="0" w:color="auto"/>
            </w:tcBorders>
          </w:tcPr>
          <w:p w14:paraId="6CC533DB"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 xml:space="preserve">3 – </w:t>
            </w:r>
            <w:r>
              <w:rPr>
                <w:sz w:val="20"/>
                <w:szCs w:val="20"/>
                <w:lang w:val="en-US"/>
              </w:rPr>
              <w:t>6</w:t>
            </w:r>
          </w:p>
        </w:tc>
      </w:tr>
      <w:tr w:rsidR="0028478F" w:rsidRPr="0031405C" w14:paraId="5EE95E75"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4D493C86" w14:textId="2B2483D2" w:rsidR="0028478F" w:rsidRPr="0031405C" w:rsidRDefault="0028478F" w:rsidP="0028478F">
            <w:pPr>
              <w:spacing w:after="0"/>
              <w:rPr>
                <w:sz w:val="20"/>
                <w:szCs w:val="20"/>
                <w:lang w:val="en-US"/>
              </w:rPr>
            </w:pPr>
            <w:r w:rsidRPr="00556EF8">
              <w:rPr>
                <w:sz w:val="20"/>
                <w:szCs w:val="20"/>
              </w:rPr>
              <w:t>Kabely baterie/motor</w:t>
            </w:r>
          </w:p>
        </w:tc>
        <w:tc>
          <w:tcPr>
            <w:tcW w:w="3467" w:type="pct"/>
            <w:tcBorders>
              <w:top w:val="single" w:sz="4" w:space="0" w:color="auto"/>
              <w:left w:val="single" w:sz="4" w:space="0" w:color="auto"/>
              <w:bottom w:val="single" w:sz="4" w:space="0" w:color="auto"/>
              <w:right w:val="single" w:sz="4" w:space="0" w:color="auto"/>
            </w:tcBorders>
          </w:tcPr>
          <w:p w14:paraId="0DA3C5D6"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vertAlign w:val="superscript"/>
                <w:lang w:val="en-US"/>
              </w:rPr>
            </w:pPr>
            <w:r>
              <w:rPr>
                <w:sz w:val="20"/>
                <w:szCs w:val="20"/>
                <w:lang w:val="en-US"/>
              </w:rPr>
              <w:t>1</w:t>
            </w:r>
            <w:r w:rsidRPr="0031405C">
              <w:rPr>
                <w:sz w:val="20"/>
                <w:szCs w:val="20"/>
                <w:lang w:val="en-US"/>
              </w:rPr>
              <w:t>mm</w:t>
            </w:r>
            <w:r w:rsidRPr="0031405C">
              <w:rPr>
                <w:sz w:val="20"/>
                <w:szCs w:val="20"/>
                <w:vertAlign w:val="superscript"/>
                <w:lang w:val="en-US"/>
              </w:rPr>
              <w:t>2</w:t>
            </w:r>
            <w:r>
              <w:rPr>
                <w:sz w:val="20"/>
                <w:szCs w:val="20"/>
                <w:lang w:val="en-US"/>
              </w:rPr>
              <w:t>/0.75</w:t>
            </w:r>
            <w:r w:rsidRPr="0031405C">
              <w:rPr>
                <w:sz w:val="20"/>
                <w:szCs w:val="20"/>
                <w:lang w:val="en-US"/>
              </w:rPr>
              <w:t>mm</w:t>
            </w:r>
            <w:r w:rsidRPr="0031405C">
              <w:rPr>
                <w:sz w:val="20"/>
                <w:szCs w:val="20"/>
                <w:vertAlign w:val="superscript"/>
                <w:lang w:val="en-US"/>
              </w:rPr>
              <w:t>2</w:t>
            </w:r>
          </w:p>
        </w:tc>
      </w:tr>
      <w:tr w:rsidR="0028478F" w:rsidRPr="0031405C" w14:paraId="170A2100"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9D9A5CA" w14:textId="32E1DBDE" w:rsidR="0028478F" w:rsidRPr="0031405C" w:rsidRDefault="0028478F" w:rsidP="0028478F">
            <w:pPr>
              <w:spacing w:after="0"/>
              <w:rPr>
                <w:sz w:val="20"/>
                <w:szCs w:val="20"/>
                <w:lang w:val="en-US"/>
              </w:rPr>
            </w:pPr>
            <w:r w:rsidRPr="00556EF8">
              <w:rPr>
                <w:sz w:val="20"/>
                <w:szCs w:val="20"/>
              </w:rPr>
              <w:t>Obvod antispark</w:t>
            </w:r>
          </w:p>
        </w:tc>
        <w:tc>
          <w:tcPr>
            <w:tcW w:w="3467" w:type="pct"/>
            <w:tcBorders>
              <w:top w:val="single" w:sz="4" w:space="0" w:color="auto"/>
              <w:left w:val="single" w:sz="4" w:space="0" w:color="auto"/>
              <w:bottom w:val="single" w:sz="4" w:space="0" w:color="auto"/>
              <w:right w:val="single" w:sz="4" w:space="0" w:color="auto"/>
            </w:tcBorders>
          </w:tcPr>
          <w:p w14:paraId="6DBA16D0" w14:textId="794AC6ED"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Ne</w:t>
            </w:r>
          </w:p>
        </w:tc>
      </w:tr>
      <w:tr w:rsidR="0028478F" w:rsidRPr="0031405C" w14:paraId="313958A3"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7AA0C527" w14:textId="1DBC9F8E" w:rsidR="0028478F" w:rsidRPr="0031405C" w:rsidRDefault="0028478F" w:rsidP="0028478F">
            <w:pPr>
              <w:spacing w:after="0"/>
              <w:rPr>
                <w:sz w:val="20"/>
                <w:szCs w:val="20"/>
                <w:lang w:val="en-US"/>
              </w:rPr>
            </w:pPr>
            <w:r w:rsidRPr="00556EF8">
              <w:rPr>
                <w:sz w:val="20"/>
                <w:szCs w:val="20"/>
              </w:rPr>
              <w:t>Doporučené konektory</w:t>
            </w:r>
          </w:p>
        </w:tc>
        <w:tc>
          <w:tcPr>
            <w:tcW w:w="3467" w:type="pct"/>
            <w:tcBorders>
              <w:top w:val="single" w:sz="4" w:space="0" w:color="auto"/>
              <w:left w:val="single" w:sz="4" w:space="0" w:color="auto"/>
              <w:bottom w:val="single" w:sz="4" w:space="0" w:color="auto"/>
              <w:right w:val="single" w:sz="4" w:space="0" w:color="auto"/>
            </w:tcBorders>
          </w:tcPr>
          <w:p w14:paraId="04B8664D"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XT30, MR30</w:t>
            </w:r>
          </w:p>
        </w:tc>
      </w:tr>
      <w:tr w:rsidR="0028478F" w:rsidRPr="0031405C" w14:paraId="677DB088"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000A35B1" w14:textId="6841BE22" w:rsidR="0028478F" w:rsidRPr="0031405C" w:rsidRDefault="0028478F" w:rsidP="0028478F">
            <w:pPr>
              <w:spacing w:after="0"/>
              <w:rPr>
                <w:sz w:val="20"/>
                <w:szCs w:val="20"/>
                <w:lang w:val="en-US"/>
              </w:rPr>
            </w:pPr>
            <w:r w:rsidRPr="00556EF8">
              <w:rPr>
                <w:sz w:val="20"/>
                <w:szCs w:val="20"/>
              </w:rPr>
              <w:t>Teplotní rozsah</w:t>
            </w:r>
          </w:p>
        </w:tc>
        <w:tc>
          <w:tcPr>
            <w:tcW w:w="3467" w:type="pct"/>
            <w:tcBorders>
              <w:top w:val="single" w:sz="4" w:space="0" w:color="auto"/>
              <w:left w:val="single" w:sz="4" w:space="0" w:color="auto"/>
              <w:bottom w:val="single" w:sz="4" w:space="0" w:color="auto"/>
              <w:right w:val="single" w:sz="4" w:space="0" w:color="auto"/>
            </w:tcBorders>
          </w:tcPr>
          <w:p w14:paraId="22BA7DED"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-10÷110°C</w:t>
            </w:r>
          </w:p>
        </w:tc>
      </w:tr>
      <w:tr w:rsidR="0028478F" w:rsidRPr="0031405C" w14:paraId="62CB39C2"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BEA4B2A" w14:textId="3D281D5B" w:rsidR="0028478F" w:rsidRPr="0031405C" w:rsidRDefault="0028478F" w:rsidP="0028478F">
            <w:pPr>
              <w:spacing w:after="0"/>
              <w:rPr>
                <w:sz w:val="20"/>
                <w:szCs w:val="20"/>
                <w:lang w:val="en-US"/>
              </w:rPr>
            </w:pPr>
            <w:r w:rsidRPr="00556EF8">
              <w:rPr>
                <w:sz w:val="20"/>
                <w:szCs w:val="20"/>
              </w:rPr>
              <w:t>Frekvence PWM</w:t>
            </w:r>
          </w:p>
        </w:tc>
        <w:tc>
          <w:tcPr>
            <w:tcW w:w="3467" w:type="pct"/>
            <w:tcBorders>
              <w:top w:val="single" w:sz="4" w:space="0" w:color="auto"/>
              <w:left w:val="single" w:sz="4" w:space="0" w:color="auto"/>
              <w:bottom w:val="single" w:sz="4" w:space="0" w:color="auto"/>
              <w:right w:val="single" w:sz="4" w:space="0" w:color="auto"/>
            </w:tcBorders>
          </w:tcPr>
          <w:p w14:paraId="46526A77"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20kHz</w:t>
            </w:r>
          </w:p>
        </w:tc>
      </w:tr>
      <w:tr w:rsidR="0028478F" w:rsidRPr="0031405C" w14:paraId="4AE59879"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2973C236" w14:textId="46FB0154" w:rsidR="0028478F" w:rsidRPr="0031405C" w:rsidRDefault="0028478F" w:rsidP="0028478F">
            <w:pPr>
              <w:spacing w:after="0"/>
              <w:rPr>
                <w:sz w:val="20"/>
                <w:szCs w:val="20"/>
                <w:lang w:val="en-US"/>
              </w:rPr>
            </w:pPr>
            <w:r w:rsidRPr="00556EF8">
              <w:rPr>
                <w:sz w:val="20"/>
                <w:szCs w:val="20"/>
              </w:rPr>
              <w:t>Provozní proud</w:t>
            </w:r>
          </w:p>
        </w:tc>
        <w:tc>
          <w:tcPr>
            <w:tcW w:w="3467" w:type="pct"/>
            <w:tcBorders>
              <w:top w:val="single" w:sz="4" w:space="0" w:color="auto"/>
              <w:left w:val="single" w:sz="4" w:space="0" w:color="auto"/>
              <w:bottom w:val="single" w:sz="4" w:space="0" w:color="auto"/>
              <w:right w:val="single" w:sz="4" w:space="0" w:color="auto"/>
            </w:tcBorders>
          </w:tcPr>
          <w:p w14:paraId="58EE5953"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3</w:t>
            </w:r>
            <w:r w:rsidRPr="0031405C">
              <w:rPr>
                <w:sz w:val="20"/>
                <w:szCs w:val="20"/>
                <w:lang w:val="en-US"/>
              </w:rPr>
              <w:t>0mA</w:t>
            </w:r>
          </w:p>
        </w:tc>
      </w:tr>
      <w:tr w:rsidR="0028478F" w:rsidRPr="0031405C" w14:paraId="054A84ED"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65173332" w14:textId="266EC21E" w:rsidR="0028478F" w:rsidRPr="0031405C" w:rsidRDefault="0028478F" w:rsidP="0028478F">
            <w:pPr>
              <w:spacing w:after="0"/>
              <w:rPr>
                <w:sz w:val="20"/>
                <w:szCs w:val="20"/>
                <w:lang w:val="en-US"/>
              </w:rPr>
            </w:pPr>
            <w:r w:rsidRPr="00556EF8">
              <w:rPr>
                <w:sz w:val="20"/>
                <w:szCs w:val="20"/>
              </w:rPr>
              <w:t>Pohotovostní proud</w:t>
            </w:r>
          </w:p>
        </w:tc>
        <w:tc>
          <w:tcPr>
            <w:tcW w:w="3467" w:type="pct"/>
            <w:tcBorders>
              <w:top w:val="single" w:sz="4" w:space="0" w:color="auto"/>
              <w:left w:val="single" w:sz="4" w:space="0" w:color="auto"/>
              <w:bottom w:val="single" w:sz="4" w:space="0" w:color="auto"/>
              <w:right w:val="single" w:sz="4" w:space="0" w:color="auto"/>
            </w:tcBorders>
          </w:tcPr>
          <w:p w14:paraId="4613EBD1"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4mA</w:t>
            </w:r>
          </w:p>
        </w:tc>
      </w:tr>
      <w:tr w:rsidR="0028478F" w:rsidRPr="0031405C" w14:paraId="3B56A19D"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63" w:type="dxa"/>
            </w:tcMar>
          </w:tcPr>
          <w:p w14:paraId="16DA1CF7" w14:textId="0219C122" w:rsidR="0028478F" w:rsidRPr="0031405C" w:rsidRDefault="0028478F" w:rsidP="0028478F">
            <w:pPr>
              <w:spacing w:after="0"/>
              <w:rPr>
                <w:sz w:val="20"/>
                <w:szCs w:val="20"/>
                <w:lang w:val="en-US"/>
              </w:rPr>
            </w:pPr>
            <w:r w:rsidRPr="00556EF8">
              <w:rPr>
                <w:sz w:val="20"/>
                <w:szCs w:val="20"/>
              </w:rPr>
              <w:t>Pozicování vrtule</w:t>
            </w:r>
          </w:p>
        </w:tc>
        <w:tc>
          <w:tcPr>
            <w:tcW w:w="3467" w:type="pct"/>
            <w:tcBorders>
              <w:top w:val="single" w:sz="4" w:space="0" w:color="auto"/>
              <w:left w:val="single" w:sz="4" w:space="0" w:color="auto"/>
              <w:bottom w:val="single" w:sz="4" w:space="0" w:color="auto"/>
              <w:right w:val="single" w:sz="4" w:space="0" w:color="auto"/>
            </w:tcBorders>
          </w:tcPr>
          <w:p w14:paraId="4895F14B" w14:textId="7777777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No</w:t>
            </w:r>
          </w:p>
        </w:tc>
      </w:tr>
      <w:tr w:rsidR="0028478F" w:rsidRPr="0031405C" w14:paraId="085B4958"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582D5F0" w14:textId="3112ECBA" w:rsidR="0028478F" w:rsidRPr="0031405C" w:rsidRDefault="0028478F" w:rsidP="0028478F">
            <w:pPr>
              <w:spacing w:after="0"/>
              <w:rPr>
                <w:sz w:val="20"/>
                <w:szCs w:val="20"/>
                <w:lang w:val="en-US"/>
              </w:rPr>
            </w:pPr>
            <w:r w:rsidRPr="00556EF8">
              <w:rPr>
                <w:sz w:val="20"/>
                <w:szCs w:val="20"/>
              </w:rPr>
              <w:t>Telemetrie</w:t>
            </w:r>
          </w:p>
        </w:tc>
        <w:tc>
          <w:tcPr>
            <w:tcW w:w="3467" w:type="pct"/>
            <w:tcBorders>
              <w:top w:val="single" w:sz="4" w:space="0" w:color="auto"/>
              <w:left w:val="single" w:sz="4" w:space="0" w:color="auto"/>
              <w:bottom w:val="single" w:sz="4" w:space="0" w:color="auto"/>
              <w:right w:val="single" w:sz="4" w:space="0" w:color="auto"/>
            </w:tcBorders>
          </w:tcPr>
          <w:p w14:paraId="0755F9C2" w14:textId="77777777"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1405C">
              <w:rPr>
                <w:sz w:val="20"/>
                <w:szCs w:val="20"/>
                <w:lang w:val="en-US"/>
              </w:rPr>
              <w:t>Duplex EX, Multiplex MSB, Futaba S.Bus2,  Graupner Hott, PowerBox P</w:t>
            </w:r>
            <w:r w:rsidRPr="0031405C">
              <w:rPr>
                <w:sz w:val="20"/>
                <w:szCs w:val="20"/>
                <w:vertAlign w:val="superscript"/>
                <w:lang w:val="en-US"/>
              </w:rPr>
              <w:t>2</w:t>
            </w:r>
            <w:r w:rsidRPr="0031405C">
              <w:rPr>
                <w:sz w:val="20"/>
                <w:szCs w:val="20"/>
                <w:lang w:val="en-US"/>
              </w:rPr>
              <w:t xml:space="preserve">Bus, </w:t>
            </w:r>
            <w:r>
              <w:rPr>
                <w:sz w:val="20"/>
                <w:szCs w:val="20"/>
                <w:lang w:val="en-US"/>
              </w:rPr>
              <w:t>FrSky</w:t>
            </w:r>
          </w:p>
        </w:tc>
      </w:tr>
      <w:tr w:rsidR="0028478F" w:rsidRPr="0031405C" w14:paraId="465C294C"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1195B7C" w14:textId="3E1057F7" w:rsidR="0028478F" w:rsidRPr="0031405C" w:rsidRDefault="0028478F" w:rsidP="0028478F">
            <w:pPr>
              <w:spacing w:after="0"/>
              <w:rPr>
                <w:sz w:val="20"/>
                <w:szCs w:val="20"/>
                <w:lang w:val="en-US"/>
              </w:rPr>
            </w:pPr>
            <w:r w:rsidRPr="00556EF8">
              <w:rPr>
                <w:sz w:val="20"/>
                <w:szCs w:val="20"/>
              </w:rPr>
              <w:t>Stavová LED</w:t>
            </w:r>
          </w:p>
        </w:tc>
        <w:tc>
          <w:tcPr>
            <w:tcW w:w="3467" w:type="pct"/>
            <w:tcBorders>
              <w:top w:val="single" w:sz="4" w:space="0" w:color="auto"/>
              <w:left w:val="single" w:sz="4" w:space="0" w:color="auto"/>
              <w:bottom w:val="single" w:sz="4" w:space="0" w:color="auto"/>
              <w:right w:val="single" w:sz="4" w:space="0" w:color="auto"/>
            </w:tcBorders>
          </w:tcPr>
          <w:p w14:paraId="34D76576" w14:textId="1111F9B7"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Ano</w:t>
            </w:r>
          </w:p>
        </w:tc>
      </w:tr>
      <w:tr w:rsidR="0028478F" w:rsidRPr="0031405C" w14:paraId="7CF627BA"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58A922BF" w14:textId="140B78A6" w:rsidR="0028478F" w:rsidRPr="0031405C" w:rsidRDefault="0028478F" w:rsidP="0028478F">
            <w:pPr>
              <w:spacing w:after="0"/>
              <w:rPr>
                <w:sz w:val="20"/>
                <w:szCs w:val="20"/>
                <w:lang w:val="en-US"/>
              </w:rPr>
            </w:pPr>
            <w:r w:rsidRPr="00556EF8">
              <w:rPr>
                <w:sz w:val="20"/>
                <w:szCs w:val="20"/>
              </w:rPr>
              <w:t>Aktivní brzda (freewheeling)</w:t>
            </w:r>
          </w:p>
        </w:tc>
        <w:tc>
          <w:tcPr>
            <w:tcW w:w="3467" w:type="pct"/>
            <w:tcBorders>
              <w:top w:val="single" w:sz="4" w:space="0" w:color="auto"/>
              <w:left w:val="single" w:sz="4" w:space="0" w:color="auto"/>
              <w:bottom w:val="single" w:sz="4" w:space="0" w:color="auto"/>
              <w:right w:val="single" w:sz="4" w:space="0" w:color="auto"/>
            </w:tcBorders>
          </w:tcPr>
          <w:p w14:paraId="6BA6E6EE" w14:textId="6C101F3C"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Ano</w:t>
            </w:r>
          </w:p>
        </w:tc>
      </w:tr>
      <w:tr w:rsidR="0028478F" w:rsidRPr="0031405C" w14:paraId="5449A2DB"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A5F00BC" w14:textId="17202A96" w:rsidR="0028478F" w:rsidRPr="0031405C" w:rsidRDefault="0028478F" w:rsidP="0028478F">
            <w:pPr>
              <w:spacing w:after="0"/>
              <w:rPr>
                <w:sz w:val="20"/>
                <w:szCs w:val="20"/>
                <w:lang w:val="en-US"/>
              </w:rPr>
            </w:pPr>
            <w:r w:rsidRPr="00556EF8">
              <w:rPr>
                <w:sz w:val="20"/>
                <w:szCs w:val="20"/>
              </w:rPr>
              <w:t>BEC</w:t>
            </w:r>
          </w:p>
        </w:tc>
        <w:tc>
          <w:tcPr>
            <w:tcW w:w="3467" w:type="pct"/>
            <w:tcBorders>
              <w:top w:val="single" w:sz="4" w:space="0" w:color="auto"/>
              <w:left w:val="single" w:sz="4" w:space="0" w:color="auto"/>
              <w:bottom w:val="single" w:sz="4" w:space="0" w:color="auto"/>
              <w:right w:val="single" w:sz="4" w:space="0" w:color="auto"/>
            </w:tcBorders>
          </w:tcPr>
          <w:p w14:paraId="79ABF101" w14:textId="3969E759"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Pr>
                <w:sz w:val="20"/>
                <w:szCs w:val="20"/>
                <w:lang w:val="en-US"/>
              </w:rPr>
              <w:t>8V/150mA (ne pro napájení serv)</w:t>
            </w:r>
          </w:p>
        </w:tc>
      </w:tr>
      <w:tr w:rsidR="0028478F" w:rsidRPr="0031405C" w14:paraId="7CF02836" w14:textId="77777777" w:rsidTr="00385D40">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7F99030" w14:textId="480E6B66" w:rsidR="0028478F" w:rsidRPr="0031405C" w:rsidRDefault="0028478F" w:rsidP="0028478F">
            <w:pPr>
              <w:spacing w:after="0"/>
              <w:rPr>
                <w:sz w:val="20"/>
                <w:szCs w:val="20"/>
                <w:lang w:val="en-US"/>
              </w:rPr>
            </w:pPr>
            <w:r w:rsidRPr="00556EF8">
              <w:rPr>
                <w:sz w:val="20"/>
                <w:szCs w:val="20"/>
              </w:rPr>
              <w:t>Optická izolace</w:t>
            </w:r>
          </w:p>
        </w:tc>
        <w:tc>
          <w:tcPr>
            <w:tcW w:w="3467" w:type="pct"/>
            <w:tcBorders>
              <w:top w:val="single" w:sz="4" w:space="0" w:color="auto"/>
              <w:left w:val="single" w:sz="4" w:space="0" w:color="auto"/>
              <w:bottom w:val="single" w:sz="4" w:space="0" w:color="auto"/>
              <w:right w:val="single" w:sz="4" w:space="0" w:color="auto"/>
            </w:tcBorders>
          </w:tcPr>
          <w:p w14:paraId="2C1D591B" w14:textId="49354020" w:rsidR="0028478F" w:rsidRPr="0031405C" w:rsidRDefault="0028478F" w:rsidP="0028478F">
            <w:pPr>
              <w:spacing w:after="0"/>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Ne</w:t>
            </w:r>
          </w:p>
        </w:tc>
      </w:tr>
      <w:tr w:rsidR="0028478F" w:rsidRPr="0031405C" w14:paraId="682CFEF6" w14:textId="77777777" w:rsidTr="00385D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3"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443A3CB" w14:textId="6C3AF6A7" w:rsidR="0028478F" w:rsidRPr="0031405C" w:rsidRDefault="0028478F" w:rsidP="0028478F">
            <w:pPr>
              <w:spacing w:after="0"/>
              <w:rPr>
                <w:sz w:val="20"/>
                <w:szCs w:val="20"/>
                <w:lang w:val="en-US"/>
              </w:rPr>
            </w:pPr>
            <w:r w:rsidRPr="00556EF8">
              <w:rPr>
                <w:sz w:val="20"/>
                <w:szCs w:val="20"/>
              </w:rPr>
              <w:t>Maximální otáčky</w:t>
            </w:r>
          </w:p>
        </w:tc>
        <w:tc>
          <w:tcPr>
            <w:tcW w:w="3467" w:type="pct"/>
            <w:tcBorders>
              <w:top w:val="single" w:sz="4" w:space="0" w:color="auto"/>
              <w:left w:val="single" w:sz="4" w:space="0" w:color="auto"/>
              <w:bottom w:val="single" w:sz="4" w:space="0" w:color="auto"/>
              <w:right w:val="single" w:sz="4" w:space="0" w:color="auto"/>
            </w:tcBorders>
          </w:tcPr>
          <w:p w14:paraId="51EF661B" w14:textId="6AF8232B" w:rsidR="0028478F" w:rsidRPr="0031405C" w:rsidRDefault="0028478F" w:rsidP="0028478F">
            <w:pPr>
              <w:spacing w:after="0"/>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31405C">
              <w:rPr>
                <w:sz w:val="20"/>
                <w:szCs w:val="20"/>
                <w:lang w:val="en-US"/>
              </w:rPr>
              <w:t>&gt; 300 000 eRPM (2-</w:t>
            </w:r>
            <w:r>
              <w:rPr>
                <w:sz w:val="20"/>
                <w:szCs w:val="20"/>
                <w:lang w:val="en-US"/>
              </w:rPr>
              <w:t>pólový</w:t>
            </w:r>
            <w:r w:rsidRPr="0031405C">
              <w:rPr>
                <w:sz w:val="20"/>
                <w:szCs w:val="20"/>
                <w:lang w:val="en-US"/>
              </w:rPr>
              <w:t xml:space="preserve"> motor)</w:t>
            </w:r>
          </w:p>
        </w:tc>
      </w:tr>
    </w:tbl>
    <w:p w14:paraId="6EFC63AF" w14:textId="0C34F80A" w:rsidR="00385D40" w:rsidRDefault="00385D40" w:rsidP="00101628">
      <w:pPr>
        <w:spacing w:line="216" w:lineRule="auto"/>
        <w:jc w:val="both"/>
      </w:pPr>
    </w:p>
    <w:tbl>
      <w:tblPr>
        <w:tblStyle w:val="Stednmka1zvraznn2"/>
        <w:tblW w:w="10456" w:type="dxa"/>
        <w:tblLook w:val="04A0" w:firstRow="1" w:lastRow="0" w:firstColumn="1" w:lastColumn="0" w:noHBand="0" w:noVBand="1"/>
      </w:tblPr>
      <w:tblGrid>
        <w:gridCol w:w="10456"/>
      </w:tblGrid>
      <w:tr w:rsidR="00385D40" w:rsidRPr="00DF010F" w14:paraId="06989A96" w14:textId="77777777" w:rsidTr="00385D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56" w:type="dxa"/>
          </w:tcPr>
          <w:p w14:paraId="600EB693" w14:textId="4099FDD6" w:rsidR="00385D40" w:rsidRDefault="00385D40" w:rsidP="00385D40">
            <w:pPr>
              <w:jc w:val="both"/>
              <w:rPr>
                <w:b w:val="0"/>
              </w:rPr>
            </w:pPr>
            <w:r w:rsidRPr="00385D40">
              <w:t>Varování:</w:t>
            </w:r>
            <w:r w:rsidRPr="00385D40">
              <w:rPr>
                <w:b w:val="0"/>
              </w:rPr>
              <w:t xml:space="preserve"> Nikdy nepřipojujte k výstupu BEC zátěž, která překračuje limity uvedené v tomto návodu. Stabilizovaný napěťový výstup je určen výhradně pro napájení JETIBOXu nebo externího přijímače s</w:t>
            </w:r>
            <w:r w:rsidR="00D63130">
              <w:rPr>
                <w:b w:val="0"/>
              </w:rPr>
              <w:t> </w:t>
            </w:r>
            <w:bookmarkStart w:id="0" w:name="_GoBack"/>
            <w:bookmarkEnd w:id="0"/>
            <w:r w:rsidRPr="00385D40">
              <w:rPr>
                <w:b w:val="0"/>
              </w:rPr>
              <w:t>podporou telemetrie. Nesmí být použit pro napájení serv.</w:t>
            </w:r>
          </w:p>
          <w:p w14:paraId="6142527E" w14:textId="680223B6" w:rsidR="00385D40" w:rsidRPr="00385D40" w:rsidRDefault="00385D40" w:rsidP="00385D40">
            <w:pPr>
              <w:jc w:val="both"/>
              <w:rPr>
                <w:b w:val="0"/>
              </w:rPr>
            </w:pPr>
            <w:r w:rsidRPr="00385D40">
              <w:rPr>
                <w:b w:val="0"/>
              </w:rPr>
              <w:t>Regulátor je vybaven lineárním stabilizátorem napětí, což znamená, že dostupný výkon na výstupu se s</w:t>
            </w:r>
            <w:r w:rsidR="00D63130">
              <w:rPr>
                <w:b w:val="0"/>
              </w:rPr>
              <w:t> </w:t>
            </w:r>
            <w:r w:rsidRPr="00385D40">
              <w:rPr>
                <w:b w:val="0"/>
              </w:rPr>
              <w:t xml:space="preserve">rostoucím </w:t>
            </w:r>
            <w:r>
              <w:rPr>
                <w:b w:val="0"/>
              </w:rPr>
              <w:t>napájecím</w:t>
            </w:r>
            <w:r w:rsidRPr="00385D40">
              <w:rPr>
                <w:b w:val="0"/>
              </w:rPr>
              <w:t xml:space="preserve"> napětím snižuje.</w:t>
            </w:r>
          </w:p>
          <w:p w14:paraId="48638A42" w14:textId="77777777" w:rsidR="00385D40" w:rsidRPr="00385D40" w:rsidRDefault="00385D40" w:rsidP="00385D40">
            <w:pPr>
              <w:jc w:val="both"/>
              <w:rPr>
                <w:b w:val="0"/>
              </w:rPr>
            </w:pPr>
            <w:r w:rsidRPr="00385D40">
              <w:t>Poznámka:</w:t>
            </w:r>
            <w:r w:rsidRPr="00385D40">
              <w:rPr>
                <w:b w:val="0"/>
              </w:rPr>
              <w:t xml:space="preserve"> Regulátor lze používat s akumulátorem 6S LiPo (max. 26 V) pouze za následujících podmínek:</w:t>
            </w:r>
          </w:p>
          <w:p w14:paraId="2DBBE1B1" w14:textId="77777777" w:rsidR="00385D40" w:rsidRPr="00385D40" w:rsidRDefault="00385D40" w:rsidP="00343408">
            <w:pPr>
              <w:pStyle w:val="Odstavecseseznamem"/>
              <w:numPr>
                <w:ilvl w:val="0"/>
                <w:numId w:val="15"/>
              </w:numPr>
              <w:jc w:val="both"/>
              <w:rPr>
                <w:b w:val="0"/>
              </w:rPr>
            </w:pPr>
            <w:r w:rsidRPr="00385D40">
              <w:rPr>
                <w:b w:val="0"/>
              </w:rPr>
              <w:t>Na napájecí kabely regulátoru je přímo připájen dodatečný nízkoimpedanční kondenzátor (Low-ESR) o kapacitě přibližně 220 µF.</w:t>
            </w:r>
          </w:p>
          <w:p w14:paraId="1BCE035E" w14:textId="77777777" w:rsidR="00385D40" w:rsidRPr="00385D40" w:rsidRDefault="00385D40" w:rsidP="00343408">
            <w:pPr>
              <w:pStyle w:val="Odstavecseseznamem"/>
              <w:numPr>
                <w:ilvl w:val="0"/>
                <w:numId w:val="15"/>
              </w:numPr>
              <w:jc w:val="both"/>
              <w:rPr>
                <w:b w:val="0"/>
              </w:rPr>
            </w:pPr>
            <w:r w:rsidRPr="00385D40">
              <w:rPr>
                <w:b w:val="0"/>
              </w:rPr>
              <w:t>K výstupu BEC není připojena žádná externí zátěž.</w:t>
            </w:r>
          </w:p>
          <w:p w14:paraId="5ECA0116" w14:textId="071F9275" w:rsidR="00385D40" w:rsidRPr="00DF010F" w:rsidRDefault="00385D40" w:rsidP="00385D40">
            <w:pPr>
              <w:pStyle w:val="Odstavecseseznamem"/>
              <w:jc w:val="both"/>
              <w:rPr>
                <w:lang w:val="en-US"/>
              </w:rPr>
            </w:pPr>
          </w:p>
        </w:tc>
      </w:tr>
    </w:tbl>
    <w:p w14:paraId="4651AD94" w14:textId="38B1A655" w:rsidR="00016D76" w:rsidRPr="009A55B6" w:rsidRDefault="00016D76" w:rsidP="00016D76">
      <w:pPr>
        <w:pStyle w:val="Nadpis2"/>
      </w:pPr>
      <w:r w:rsidRPr="009A55B6">
        <w:lastRenderedPageBreak/>
        <w:t>Instal</w:t>
      </w:r>
      <w:r w:rsidR="00080FA0">
        <w:t>ace</w:t>
      </w:r>
    </w:p>
    <w:p w14:paraId="0B5B7052" w14:textId="4120E877" w:rsidR="00080FA0" w:rsidRDefault="00080FA0" w:rsidP="00AE3B8F">
      <w:pPr>
        <w:jc w:val="both"/>
      </w:pPr>
      <w:r w:rsidRPr="00080FA0">
        <w:t xml:space="preserve">Upevněte </w:t>
      </w:r>
      <w:r w:rsidR="00385D40">
        <w:t>regulátor</w:t>
      </w:r>
      <w:r w:rsidRPr="00080FA0">
        <w:t xml:space="preserve"> ve vašem modelu pomocí such</w:t>
      </w:r>
      <w:r w:rsidR="00385D40">
        <w:t xml:space="preserve">ého </w:t>
      </w:r>
      <w:r w:rsidRPr="00080FA0">
        <w:t>zip</w:t>
      </w:r>
      <w:r w:rsidR="00385D40">
        <w:t>u</w:t>
      </w:r>
      <w:r w:rsidRPr="00080FA0">
        <w:t xml:space="preserve"> nebo oboustrann</w:t>
      </w:r>
      <w:r w:rsidR="00385D40">
        <w:t>é</w:t>
      </w:r>
      <w:r w:rsidRPr="00080FA0">
        <w:t xml:space="preserve"> lepicí pásk</w:t>
      </w:r>
      <w:r w:rsidR="00385D40">
        <w:t>y</w:t>
      </w:r>
      <w:r w:rsidRPr="00080FA0">
        <w:t xml:space="preserve">. </w:t>
      </w:r>
      <w:r>
        <w:t>Za</w:t>
      </w:r>
      <w:r w:rsidRPr="00080FA0">
        <w:t>pojte motor a přijímač podle níže uvedeného schématu. Kabely motoru můžete zapojit v libovolném pořadí, protože změna směru</w:t>
      </w:r>
      <w:r w:rsidR="000A3E04">
        <w:t xml:space="preserve"> otáček</w:t>
      </w:r>
      <w:r w:rsidRPr="00080FA0">
        <w:t xml:space="preserve"> se provádí </w:t>
      </w:r>
      <w:r>
        <w:t>zá</w:t>
      </w:r>
      <w:r w:rsidRPr="00080FA0">
        <w:t xml:space="preserve">měnou kteréhokoli ze dvou kabelů (případně také parametrem „Směr“ v konfiguraci). Zapněte vysílač a následně </w:t>
      </w:r>
      <w:r w:rsidR="00385D40">
        <w:t xml:space="preserve">regulátor s </w:t>
      </w:r>
      <w:r w:rsidRPr="00080FA0">
        <w:t>přijímač</w:t>
      </w:r>
      <w:r w:rsidR="00385D40">
        <w:t>em</w:t>
      </w:r>
      <w:r w:rsidRPr="00080FA0">
        <w:t xml:space="preserve"> </w:t>
      </w:r>
      <w:r w:rsidR="00385D40">
        <w:t>– tím, že zapojíte</w:t>
      </w:r>
      <w:r>
        <w:t xml:space="preserve"> hlavní letovou baterii</w:t>
      </w:r>
      <w:r w:rsidRPr="00080FA0">
        <w:t>.</w:t>
      </w:r>
    </w:p>
    <w:p w14:paraId="0976D459" w14:textId="672EC3DA" w:rsidR="00787A79" w:rsidRPr="009A55B6" w:rsidRDefault="008441F7" w:rsidP="00686A62">
      <w:pPr>
        <w:jc w:val="both"/>
      </w:pPr>
      <w:r w:rsidRPr="009A55B6">
        <w:rPr>
          <w:noProof/>
          <w:lang w:eastAsia="cs-CZ"/>
        </w:rPr>
        <w:drawing>
          <wp:inline distT="0" distB="0" distL="0" distR="0" wp14:anchorId="37B8B095" wp14:editId="2AF7531B">
            <wp:extent cx="6640765" cy="2292428"/>
            <wp:effectExtent l="0" t="0" r="8255" b="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SC_CONNECT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0765" cy="2292428"/>
                    </a:xfrm>
                    <a:prstGeom prst="rect">
                      <a:avLst/>
                    </a:prstGeom>
                  </pic:spPr>
                </pic:pic>
              </a:graphicData>
            </a:graphic>
          </wp:inline>
        </w:drawing>
      </w:r>
    </w:p>
    <w:tbl>
      <w:tblPr>
        <w:tblStyle w:val="Stednmka1zvraznn2"/>
        <w:tblW w:w="0" w:type="auto"/>
        <w:tblLook w:val="04A0" w:firstRow="1" w:lastRow="0" w:firstColumn="1" w:lastColumn="0" w:noHBand="0" w:noVBand="1"/>
      </w:tblPr>
      <w:tblGrid>
        <w:gridCol w:w="10606"/>
      </w:tblGrid>
      <w:tr w:rsidR="00090773" w:rsidRPr="009A55B6" w14:paraId="46B28281" w14:textId="77777777" w:rsidTr="000907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40E3DF25" w14:textId="07873D7F" w:rsidR="00CD7F64" w:rsidRDefault="00CD7F64" w:rsidP="00CD7F64">
            <w:pPr>
              <w:jc w:val="both"/>
              <w:rPr>
                <w:b w:val="0"/>
              </w:rPr>
            </w:pPr>
            <w:r>
              <w:t xml:space="preserve">Poznámka: </w:t>
            </w:r>
            <w:r w:rsidRPr="00CD7F64">
              <w:rPr>
                <w:b w:val="0"/>
              </w:rPr>
              <w:t xml:space="preserve">Červená LED na </w:t>
            </w:r>
            <w:r>
              <w:rPr>
                <w:b w:val="0"/>
              </w:rPr>
              <w:t>regulátoru</w:t>
            </w:r>
            <w:r w:rsidRPr="00CD7F64">
              <w:rPr>
                <w:b w:val="0"/>
              </w:rPr>
              <w:t xml:space="preserve"> se rozsvítí na dvě sekundy, </w:t>
            </w:r>
            <w:r w:rsidR="0076411A">
              <w:rPr>
                <w:b w:val="0"/>
              </w:rPr>
              <w:t>čímž</w:t>
            </w:r>
            <w:r w:rsidRPr="00CD7F64">
              <w:rPr>
                <w:b w:val="0"/>
              </w:rPr>
              <w:t xml:space="preserve"> signaliz</w:t>
            </w:r>
            <w:r w:rsidR="0076411A">
              <w:rPr>
                <w:b w:val="0"/>
              </w:rPr>
              <w:t>uje</w:t>
            </w:r>
            <w:r w:rsidRPr="00CD7F64">
              <w:rPr>
                <w:b w:val="0"/>
              </w:rPr>
              <w:t xml:space="preserve"> správnou inicializaci. Po detekci správného impulzu</w:t>
            </w:r>
            <w:r w:rsidR="0076411A">
              <w:rPr>
                <w:b w:val="0"/>
              </w:rPr>
              <w:t xml:space="preserve"> staženého</w:t>
            </w:r>
            <w:r w:rsidRPr="00CD7F64">
              <w:rPr>
                <w:b w:val="0"/>
              </w:rPr>
              <w:t xml:space="preserve"> plynu (tzn. </w:t>
            </w:r>
            <w:r w:rsidR="0076411A" w:rsidRPr="00CD7F64">
              <w:rPr>
                <w:b w:val="0"/>
              </w:rPr>
              <w:t>P</w:t>
            </w:r>
            <w:r w:rsidRPr="00CD7F64">
              <w:rPr>
                <w:b w:val="0"/>
              </w:rPr>
              <w:t>olohy</w:t>
            </w:r>
            <w:r w:rsidR="0076411A">
              <w:rPr>
                <w:b w:val="0"/>
              </w:rPr>
              <w:t xml:space="preserve"> „Vypnuto“</w:t>
            </w:r>
            <w:r w:rsidRPr="00CD7F64">
              <w:rPr>
                <w:b w:val="0"/>
              </w:rPr>
              <w:t xml:space="preserve">) </w:t>
            </w:r>
            <w:r w:rsidR="0076411A">
              <w:rPr>
                <w:b w:val="0"/>
              </w:rPr>
              <w:t>regulátor</w:t>
            </w:r>
            <w:r w:rsidRPr="00CD7F64">
              <w:rPr>
                <w:b w:val="0"/>
              </w:rPr>
              <w:t xml:space="preserve"> zahraje předdefinovanou melodii. Nyní je připraven k letu. Pokud není impuls plynu detekován déle než 4 sekundy (např. po odpojení baterie přijímače), regulátor přejde do pohotovostního režimu.</w:t>
            </w:r>
          </w:p>
          <w:p w14:paraId="00F46DFB" w14:textId="1A305767" w:rsidR="00CD7F64" w:rsidRPr="0076411A" w:rsidRDefault="00CD7F64" w:rsidP="00CD7F64">
            <w:pPr>
              <w:jc w:val="both"/>
              <w:rPr>
                <w:b w:val="0"/>
              </w:rPr>
            </w:pPr>
            <w:r>
              <w:t xml:space="preserve">Upozornění: </w:t>
            </w:r>
            <w:r w:rsidRPr="0076411A">
              <w:rPr>
                <w:b w:val="0"/>
              </w:rPr>
              <w:t xml:space="preserve">Vždy používejte zcela nové, kvalitní konektory a ujistěte se, že jsou kabely dokonale připájeny. Jakákoli možnost </w:t>
            </w:r>
            <w:r w:rsidR="0076411A">
              <w:rPr>
                <w:b w:val="0"/>
              </w:rPr>
              <w:t>přerušení</w:t>
            </w:r>
            <w:r w:rsidRPr="0076411A">
              <w:rPr>
                <w:b w:val="0"/>
              </w:rPr>
              <w:t xml:space="preserve"> </w:t>
            </w:r>
            <w:r w:rsidR="0076411A">
              <w:rPr>
                <w:b w:val="0"/>
              </w:rPr>
              <w:t>kontaktu</w:t>
            </w:r>
            <w:r w:rsidRPr="0076411A">
              <w:rPr>
                <w:b w:val="0"/>
              </w:rPr>
              <w:t xml:space="preserve"> během chodu motoru představuje riziko poškození elektroniky.</w:t>
            </w:r>
          </w:p>
          <w:p w14:paraId="3C2BDA00" w14:textId="05BC5B75" w:rsidR="00CD7F64" w:rsidRPr="0076411A" w:rsidRDefault="00CD7F64" w:rsidP="00CD7F64">
            <w:pPr>
              <w:jc w:val="both"/>
              <w:rPr>
                <w:b w:val="0"/>
              </w:rPr>
            </w:pPr>
            <w:r>
              <w:t xml:space="preserve">Upozornění: </w:t>
            </w:r>
            <w:r w:rsidRPr="0076411A">
              <w:rPr>
                <w:b w:val="0"/>
              </w:rPr>
              <w:t xml:space="preserve">Pokud </w:t>
            </w:r>
            <w:r w:rsidR="0076411A">
              <w:rPr>
                <w:b w:val="0"/>
              </w:rPr>
              <w:t>regulátor</w:t>
            </w:r>
            <w:r w:rsidRPr="0076411A">
              <w:rPr>
                <w:b w:val="0"/>
              </w:rPr>
              <w:t xml:space="preserve"> spouštíte poprvé nebo provádíte jakékoli významné změny v nastavení, ujistěte se, že je vrtule </w:t>
            </w:r>
            <w:r w:rsidR="0076411A">
              <w:rPr>
                <w:b w:val="0"/>
              </w:rPr>
              <w:t>odmontována</w:t>
            </w:r>
            <w:r w:rsidRPr="0076411A">
              <w:rPr>
                <w:b w:val="0"/>
              </w:rPr>
              <w:t xml:space="preserve"> z hřídele motoru.</w:t>
            </w:r>
          </w:p>
          <w:p w14:paraId="4C0DC104" w14:textId="38F533C3" w:rsidR="00432932" w:rsidRPr="009A55B6" w:rsidRDefault="00CD7F64" w:rsidP="0076411A">
            <w:pPr>
              <w:jc w:val="both"/>
            </w:pPr>
            <w:r>
              <w:t xml:space="preserve">Upozornění: </w:t>
            </w:r>
            <w:r w:rsidRPr="0076411A">
              <w:rPr>
                <w:b w:val="0"/>
              </w:rPr>
              <w:t>Po skončení letu vždy odpojte baterie. I když je regulátor vypnutý</w:t>
            </w:r>
            <w:r w:rsidR="0076411A">
              <w:rPr>
                <w:b w:val="0"/>
              </w:rPr>
              <w:t xml:space="preserve"> pomocí vypínače</w:t>
            </w:r>
            <w:r w:rsidRPr="0076411A">
              <w:rPr>
                <w:b w:val="0"/>
              </w:rPr>
              <w:t>, stále odebírá malý proud. To může mít za následek úplné vybití baterie během několika dnů nebo týdnů.</w:t>
            </w:r>
          </w:p>
        </w:tc>
      </w:tr>
    </w:tbl>
    <w:p w14:paraId="1F1F1E6C" w14:textId="6CB2EF7A" w:rsidR="00B854AA" w:rsidRPr="009A55B6" w:rsidRDefault="00B854AA" w:rsidP="00016D76"/>
    <w:p w14:paraId="61F5B732" w14:textId="4E95019A" w:rsidR="00020C52" w:rsidRPr="009A55B6" w:rsidRDefault="00556EF8" w:rsidP="006A5621">
      <w:pPr>
        <w:pStyle w:val="Nadpis2"/>
        <w:jc w:val="both"/>
      </w:pPr>
      <w:r>
        <w:t>Režim regulátoru</w:t>
      </w:r>
    </w:p>
    <w:p w14:paraId="5C94560D" w14:textId="4C0B1A03" w:rsidR="00A75EB7" w:rsidRDefault="003E0443" w:rsidP="006A5621">
      <w:pPr>
        <w:spacing w:after="0"/>
        <w:jc w:val="both"/>
      </w:pPr>
      <w:r>
        <w:t xml:space="preserve">Je možné </w:t>
      </w:r>
      <w:r w:rsidR="00A75EB7">
        <w:t>volit</w:t>
      </w:r>
      <w:r>
        <w:t xml:space="preserve"> z</w:t>
      </w:r>
      <w:r w:rsidR="00A75EB7">
        <w:t xml:space="preserve"> </w:t>
      </w:r>
      <w:r w:rsidR="00E94ABE">
        <w:t>několika</w:t>
      </w:r>
      <w:r w:rsidR="00A75EB7">
        <w:t xml:space="preserve"> základních režimů regulátoru:</w:t>
      </w:r>
    </w:p>
    <w:p w14:paraId="41B61C05" w14:textId="03B6787D" w:rsidR="00A75EB7" w:rsidRDefault="00A75EB7" w:rsidP="00343408">
      <w:pPr>
        <w:pStyle w:val="Odstavecseseznamem"/>
        <w:numPr>
          <w:ilvl w:val="0"/>
          <w:numId w:val="8"/>
        </w:numPr>
        <w:spacing w:after="0"/>
        <w:jc w:val="both"/>
      </w:pPr>
      <w:r>
        <w:t>Normální</w:t>
      </w:r>
      <w:r w:rsidR="007D2236">
        <w:t xml:space="preserve"> </w:t>
      </w:r>
      <w:r>
        <w:t xml:space="preserve">– při </w:t>
      </w:r>
      <w:r w:rsidR="007D2236">
        <w:t>zrychlování</w:t>
      </w:r>
      <w:r>
        <w:t xml:space="preserve"> se vždy použije přednastavená </w:t>
      </w:r>
      <w:r w:rsidR="007D2236">
        <w:t>křivka</w:t>
      </w:r>
      <w:r>
        <w:t xml:space="preserve"> </w:t>
      </w:r>
      <w:r w:rsidR="007D2236">
        <w:t>akcelerace</w:t>
      </w:r>
      <w:r>
        <w:t xml:space="preserve">. Toto je výchozí režim pro </w:t>
      </w:r>
      <w:r w:rsidR="007D2236">
        <w:t>běžné</w:t>
      </w:r>
      <w:r>
        <w:t xml:space="preserve"> použití.</w:t>
      </w:r>
    </w:p>
    <w:p w14:paraId="0A2A2382" w14:textId="7C7D41B3" w:rsidR="007D2236" w:rsidRPr="009A55B6" w:rsidRDefault="00A75EB7" w:rsidP="00343408">
      <w:pPr>
        <w:pStyle w:val="Odstavecseseznamem"/>
        <w:numPr>
          <w:ilvl w:val="0"/>
          <w:numId w:val="8"/>
        </w:numPr>
        <w:spacing w:after="0"/>
        <w:jc w:val="both"/>
      </w:pPr>
      <w:r>
        <w:t xml:space="preserve">Rychlý režim – </w:t>
      </w:r>
      <w:r w:rsidR="007D2236">
        <w:t>zvolená doba akcelerace</w:t>
      </w:r>
      <w:r>
        <w:t xml:space="preserve"> se uplatní pouze při roztočení z nulových otáček. Poté se použij</w:t>
      </w:r>
      <w:r w:rsidR="007D2236">
        <w:t>e minimální možné zpoždění (0,2</w:t>
      </w:r>
      <w:r>
        <w:t>s pro odezvu z nuly na plný plyn).</w:t>
      </w:r>
    </w:p>
    <w:p w14:paraId="53CA581F" w14:textId="1EA1022B" w:rsidR="00C1449E" w:rsidRDefault="00C1449E" w:rsidP="00343408">
      <w:pPr>
        <w:pStyle w:val="Odstavecseseznamem"/>
        <w:numPr>
          <w:ilvl w:val="0"/>
          <w:numId w:val="3"/>
        </w:numPr>
        <w:spacing w:line="216" w:lineRule="auto"/>
        <w:jc w:val="both"/>
      </w:pPr>
      <w:r w:rsidRPr="00C1449E">
        <w:t>Heli/Governor – rychlé a přesné řízení konstantních otáček s mnoha nastavitelnými parametry.</w:t>
      </w:r>
    </w:p>
    <w:p w14:paraId="21DCE5D8" w14:textId="2EA6DECB" w:rsidR="00787A79" w:rsidRDefault="00787A79" w:rsidP="00343408">
      <w:pPr>
        <w:pStyle w:val="Odstavecseseznamem"/>
        <w:numPr>
          <w:ilvl w:val="0"/>
          <w:numId w:val="3"/>
        </w:numPr>
        <w:spacing w:line="216" w:lineRule="auto"/>
        <w:jc w:val="both"/>
      </w:pPr>
      <w:r w:rsidRPr="00787A79">
        <w:rPr>
          <w:rStyle w:val="Siln"/>
          <w:b w:val="0"/>
        </w:rPr>
        <w:t>Obousměrný režim</w:t>
      </w:r>
      <w:r>
        <w:t xml:space="preserve"> – směr a výkon motoru jsou řízeny jedním kanálem. Toto je standardní režim pro auta/lodě.</w:t>
      </w:r>
    </w:p>
    <w:p w14:paraId="52BDE49E" w14:textId="3EBA512F" w:rsidR="00686A62" w:rsidRPr="009A55B6" w:rsidRDefault="00686A62" w:rsidP="00343408">
      <w:pPr>
        <w:pStyle w:val="Odstavecseseznamem"/>
        <w:numPr>
          <w:ilvl w:val="0"/>
          <w:numId w:val="3"/>
        </w:numPr>
        <w:spacing w:line="216" w:lineRule="auto"/>
        <w:jc w:val="both"/>
      </w:pPr>
      <w:r>
        <w:t>Upoutaný sekvencer</w:t>
      </w:r>
      <w:r w:rsidRPr="00686A62">
        <w:t>– režim určený pro řízení letu pomocí časové křivky. Regulátor automaticky sleduje předem</w:t>
      </w:r>
      <w:r>
        <w:t xml:space="preserve"> naprogramovanou křivku otáček </w:t>
      </w:r>
      <w:r w:rsidRPr="00686A62">
        <w:t>bez zásahu přijímače.</w:t>
      </w:r>
    </w:p>
    <w:p w14:paraId="2E7E7A4F" w14:textId="77777777" w:rsidR="00097324" w:rsidRDefault="00097324" w:rsidP="006A5621">
      <w:pPr>
        <w:pStyle w:val="Nadpis2"/>
        <w:jc w:val="both"/>
      </w:pPr>
    </w:p>
    <w:p w14:paraId="2A81E3B7" w14:textId="5193CF24" w:rsidR="00020C52" w:rsidRPr="009A55B6" w:rsidRDefault="007D2236" w:rsidP="006A5621">
      <w:pPr>
        <w:pStyle w:val="Nadpis2"/>
        <w:jc w:val="both"/>
      </w:pPr>
      <w:r>
        <w:t>Vstupní signál plynu</w:t>
      </w:r>
    </w:p>
    <w:p w14:paraId="68277429" w14:textId="2BAA1EE1" w:rsidR="007D2236" w:rsidRDefault="007D2236" w:rsidP="006A5621">
      <w:pPr>
        <w:spacing w:line="216" w:lineRule="auto"/>
        <w:jc w:val="both"/>
      </w:pPr>
      <w:r w:rsidRPr="007D2236">
        <w:t xml:space="preserve">Regulátor očekává kladné impulsy z přijímače s maximální obnovovací frekvencí až 400Hz. Ve výchozím nastavení, </w:t>
      </w:r>
      <w:r>
        <w:t>kdy se koncové body nastavují automaticky</w:t>
      </w:r>
      <w:r w:rsidRPr="007D2236">
        <w:t xml:space="preserve">, bude regulátor pracovat s velkou většinou RC systémů. V takovém případě je po spuštění načten minimální impulz </w:t>
      </w:r>
      <w:r w:rsidR="00290DAB">
        <w:t xml:space="preserve">signálu </w:t>
      </w:r>
      <w:r w:rsidRPr="007D2236">
        <w:t>plynu</w:t>
      </w:r>
      <w:r w:rsidR="00290DAB">
        <w:t>. M</w:t>
      </w:r>
      <w:r w:rsidRPr="007D2236">
        <w:t xml:space="preserve">aximální výkon je </w:t>
      </w:r>
      <w:r w:rsidR="00290DAB">
        <w:t xml:space="preserve">pak </w:t>
      </w:r>
      <w:r w:rsidRPr="007D2236">
        <w:t xml:space="preserve">dynamicky upraven, jakmile poprvé </w:t>
      </w:r>
      <w:r>
        <w:t>dáte</w:t>
      </w:r>
      <w:r w:rsidRPr="007D2236">
        <w:t xml:space="preserve"> plný plyn.</w:t>
      </w:r>
    </w:p>
    <w:p w14:paraId="1CAFB826" w14:textId="584D4523" w:rsidR="007B5C92" w:rsidRPr="009A55B6" w:rsidRDefault="00290DAB" w:rsidP="006A5621">
      <w:pPr>
        <w:spacing w:line="216" w:lineRule="auto"/>
        <w:jc w:val="both"/>
      </w:pPr>
      <w:r w:rsidRPr="00290DAB">
        <w:lastRenderedPageBreak/>
        <w:t xml:space="preserve">V případě, že potřebujete přesné </w:t>
      </w:r>
      <w:r>
        <w:t>pozice</w:t>
      </w:r>
      <w:r w:rsidRPr="00290DAB">
        <w:t xml:space="preserve"> pá</w:t>
      </w:r>
      <w:r>
        <w:t>ky</w:t>
      </w:r>
      <w:r w:rsidRPr="00290DAB">
        <w:t xml:space="preserve"> vysílače, kde se motor spouští a kde je plný plyn, můžete nakonfigurovat i </w:t>
      </w:r>
      <w:r>
        <w:t>použití manuálně zadaných</w:t>
      </w:r>
      <w:r w:rsidRPr="00290DAB">
        <w:t xml:space="preserve"> koncov</w:t>
      </w:r>
      <w:r>
        <w:t>ých</w:t>
      </w:r>
      <w:r w:rsidRPr="00290DAB">
        <w:t xml:space="preserve"> bod</w:t>
      </w:r>
      <w:r>
        <w:t>ů</w:t>
      </w:r>
      <w:r w:rsidRPr="00290DAB">
        <w:t>.</w:t>
      </w:r>
      <w:r w:rsidR="007B5C92" w:rsidRPr="009A55B6">
        <w:t xml:space="preserve"> </w:t>
      </w:r>
    </w:p>
    <w:tbl>
      <w:tblPr>
        <w:tblStyle w:val="Stednmka1zvraznn2"/>
        <w:tblW w:w="0" w:type="auto"/>
        <w:tblLook w:val="04A0" w:firstRow="1" w:lastRow="0" w:firstColumn="1" w:lastColumn="0" w:noHBand="0" w:noVBand="1"/>
      </w:tblPr>
      <w:tblGrid>
        <w:gridCol w:w="10606"/>
      </w:tblGrid>
      <w:tr w:rsidR="00B17D36" w:rsidRPr="009A55B6" w14:paraId="1BECF405" w14:textId="77777777" w:rsidTr="009A4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122E7937" w14:textId="1C4D4EBE" w:rsidR="00B17D36" w:rsidRPr="009A55B6" w:rsidRDefault="00290DAB" w:rsidP="00290DAB">
            <w:pPr>
              <w:jc w:val="both"/>
            </w:pPr>
            <w:r>
              <w:t>Poznámka</w:t>
            </w:r>
            <w:r w:rsidR="00B17D36" w:rsidRPr="009A55B6">
              <w:t xml:space="preserve">: </w:t>
            </w:r>
            <w:r w:rsidRPr="00290DAB">
              <w:rPr>
                <w:b w:val="0"/>
              </w:rPr>
              <w:t>Regulátor</w:t>
            </w:r>
            <w:r>
              <w:rPr>
                <w:b w:val="0"/>
              </w:rPr>
              <w:t xml:space="preserve"> </w:t>
            </w:r>
            <w:r w:rsidRPr="00290DAB">
              <w:rPr>
                <w:b w:val="0"/>
              </w:rPr>
              <w:t xml:space="preserve">čeká na </w:t>
            </w:r>
            <w:r>
              <w:rPr>
                <w:b w:val="0"/>
              </w:rPr>
              <w:t>stažení</w:t>
            </w:r>
            <w:r w:rsidRPr="00290DAB">
              <w:rPr>
                <w:b w:val="0"/>
              </w:rPr>
              <w:t xml:space="preserve"> plynu </w:t>
            </w:r>
            <w:r>
              <w:rPr>
                <w:b w:val="0"/>
              </w:rPr>
              <w:t>po zapnutí</w:t>
            </w:r>
            <w:r w:rsidRPr="00290DAB">
              <w:rPr>
                <w:b w:val="0"/>
              </w:rPr>
              <w:t xml:space="preserve"> a také pokaždé, když se motor zastaví kvůli jakékoli chybě. Pokud není páka plynu </w:t>
            </w:r>
            <w:r>
              <w:rPr>
                <w:b w:val="0"/>
              </w:rPr>
              <w:t>po zapnutí</w:t>
            </w:r>
            <w:r w:rsidRPr="00290DAB">
              <w:rPr>
                <w:b w:val="0"/>
              </w:rPr>
              <w:t xml:space="preserve"> ve správné poloze, </w:t>
            </w:r>
            <w:r>
              <w:rPr>
                <w:b w:val="0"/>
              </w:rPr>
              <w:t>regulátor</w:t>
            </w:r>
            <w:r w:rsidRPr="00290DAB">
              <w:rPr>
                <w:b w:val="0"/>
              </w:rPr>
              <w:t xml:space="preserve"> zahraje varovný tón.</w:t>
            </w:r>
          </w:p>
        </w:tc>
      </w:tr>
    </w:tbl>
    <w:p w14:paraId="2708D6C7" w14:textId="726DBF41" w:rsidR="00771EA8" w:rsidRDefault="00771EA8">
      <w:pPr>
        <w:spacing w:after="0"/>
        <w:rPr>
          <w:smallCaps/>
          <w:sz w:val="28"/>
          <w:szCs w:val="28"/>
        </w:rPr>
      </w:pPr>
    </w:p>
    <w:p w14:paraId="4B435137" w14:textId="529661F4" w:rsidR="00020C52" w:rsidRPr="009A55B6" w:rsidRDefault="00290DAB" w:rsidP="00C50469">
      <w:pPr>
        <w:pStyle w:val="Nadpis2"/>
      </w:pPr>
      <w:r>
        <w:t>Nastavení motoru</w:t>
      </w:r>
    </w:p>
    <w:p w14:paraId="5FE908F1" w14:textId="283374E3" w:rsidR="00065265" w:rsidRDefault="00065265" w:rsidP="00065265">
      <w:pPr>
        <w:spacing w:line="216" w:lineRule="auto"/>
        <w:jc w:val="both"/>
      </w:pPr>
      <w:r w:rsidRPr="00065265">
        <w:t xml:space="preserve">Je možné konfigurovat mnoho parametrů motoru včetně zrychlení, časování, převodového poměru nebo počtu pólů. Převodový poměr a počet pólů jsou důležité pro telemetrii </w:t>
      </w:r>
      <w:r>
        <w:t>a</w:t>
      </w:r>
      <w:r w:rsidRPr="00065265">
        <w:t xml:space="preserve"> správné </w:t>
      </w:r>
      <w:r>
        <w:t>zobrazení</w:t>
      </w:r>
      <w:r w:rsidRPr="00065265">
        <w:t xml:space="preserve"> otáček motoru. </w:t>
      </w:r>
    </w:p>
    <w:p w14:paraId="37C615A6" w14:textId="2B28F4F3" w:rsidR="00065265" w:rsidRPr="00065265" w:rsidRDefault="00065265" w:rsidP="00065265">
      <w:pPr>
        <w:spacing w:line="216" w:lineRule="auto"/>
        <w:jc w:val="both"/>
      </w:pPr>
      <w:r w:rsidRPr="00065265">
        <w:rPr>
          <w:b/>
        </w:rPr>
        <w:t xml:space="preserve">Akcelerace </w:t>
      </w:r>
      <w:r w:rsidRPr="00065265">
        <w:t xml:space="preserve">ovlivňuje odezvu motoru na kanál plynu. Snížením </w:t>
      </w:r>
      <w:r w:rsidR="0016499F">
        <w:t>doby</w:t>
      </w:r>
      <w:r w:rsidRPr="00065265">
        <w:t xml:space="preserve"> </w:t>
      </w:r>
      <w:r w:rsidR="0016499F">
        <w:t>akcelerace</w:t>
      </w:r>
      <w:r w:rsidRPr="00065265">
        <w:t xml:space="preserve"> se o</w:t>
      </w:r>
      <w:r w:rsidR="004E3E27">
        <w:t>dezva motoru zrychlí a poskytne</w:t>
      </w:r>
      <w:r w:rsidR="00A25910">
        <w:t xml:space="preserve"> pilotovi pocit okamžité kontroly při akrobacii</w:t>
      </w:r>
      <w:r w:rsidRPr="00065265">
        <w:t xml:space="preserve">. Motor však spotřebovává více </w:t>
      </w:r>
      <w:r w:rsidR="00A25910">
        <w:t>energie</w:t>
      </w:r>
      <w:r w:rsidRPr="00065265">
        <w:t xml:space="preserve"> a regulátor generuje více tepla. Pro většinu typů modelů, včetně elektrických kluzáků, maket, EDF atd., dop</w:t>
      </w:r>
      <w:r w:rsidR="00A25910">
        <w:t>oručujeme výchozí zrychlení 1,0</w:t>
      </w:r>
      <w:r w:rsidRPr="00065265">
        <w:t xml:space="preserve">s. Pro 3D akrobatický let můžete </w:t>
      </w:r>
      <w:r w:rsidR="00A25910">
        <w:t>jít až na 0,5</w:t>
      </w:r>
      <w:r w:rsidRPr="00065265">
        <w:t xml:space="preserve">s nebo i méně (s opatrností). Pro </w:t>
      </w:r>
      <w:r w:rsidR="00A25910">
        <w:t xml:space="preserve">co </w:t>
      </w:r>
      <w:r w:rsidRPr="00065265">
        <w:t xml:space="preserve">nejrychlejší odezvu motoru můžete také nastavit </w:t>
      </w:r>
      <w:r w:rsidR="00A25910">
        <w:t>„Rychlý režim“</w:t>
      </w:r>
      <w:r w:rsidRPr="00065265">
        <w:t xml:space="preserve"> </w:t>
      </w:r>
      <w:r w:rsidR="00A25910">
        <w:t xml:space="preserve">regulátoru </w:t>
      </w:r>
      <w:r w:rsidRPr="00065265">
        <w:t>v</w:t>
      </w:r>
      <w:r w:rsidR="00A25910">
        <w:t xml:space="preserve"> menu Obecná nastavení</w:t>
      </w:r>
      <w:r w:rsidRPr="00065265">
        <w:t>.</w:t>
      </w:r>
    </w:p>
    <w:p w14:paraId="31C5AC83" w14:textId="2DAE58A5" w:rsidR="00065265" w:rsidRDefault="00065265" w:rsidP="00065265">
      <w:pPr>
        <w:spacing w:line="216" w:lineRule="auto"/>
        <w:jc w:val="both"/>
      </w:pPr>
      <w:r w:rsidRPr="00065265">
        <w:rPr>
          <w:b/>
        </w:rPr>
        <w:t>Časování</w:t>
      </w:r>
      <w:r w:rsidRPr="00065265">
        <w:t xml:space="preserve"> je </w:t>
      </w:r>
      <w:r w:rsidR="00A25910">
        <w:t>určeno</w:t>
      </w:r>
      <w:r w:rsidRPr="00065265">
        <w:t xml:space="preserve"> typem motoru a obvykle je doporučeno </w:t>
      </w:r>
      <w:r w:rsidR="004E3E27">
        <w:t>jeho výrobcem</w:t>
      </w:r>
      <w:r w:rsidRPr="00065265">
        <w:t xml:space="preserve">. </w:t>
      </w:r>
      <w:r w:rsidR="004E3E27">
        <w:t>Časování také o</w:t>
      </w:r>
      <w:r w:rsidR="004E3E27" w:rsidRPr="00065265">
        <w:t>vlivňuje</w:t>
      </w:r>
      <w:r w:rsidR="004E3E27">
        <w:t xml:space="preserve"> </w:t>
      </w:r>
      <w:r w:rsidR="004E3E27" w:rsidRPr="00065265">
        <w:t>výkon a spotř</w:t>
      </w:r>
      <w:r w:rsidR="004E3E27">
        <w:t>ebu proudu</w:t>
      </w:r>
      <w:r w:rsidRPr="00065265">
        <w:t xml:space="preserve">. Vyšší </w:t>
      </w:r>
      <w:r w:rsidR="00A25910">
        <w:t xml:space="preserve">hodnota </w:t>
      </w:r>
      <w:r w:rsidRPr="00065265">
        <w:t>časování může zvýšit výkon motoru, ale je třeba dbát na to, aby nedošlo k přetížení systému.</w:t>
      </w:r>
    </w:p>
    <w:p w14:paraId="1182DA89" w14:textId="0E8A077C" w:rsidR="00A25910" w:rsidRDefault="00A25910" w:rsidP="00343408">
      <w:pPr>
        <w:pStyle w:val="Odstavecseseznamem"/>
        <w:numPr>
          <w:ilvl w:val="0"/>
          <w:numId w:val="3"/>
        </w:numPr>
        <w:spacing w:line="216" w:lineRule="auto"/>
        <w:jc w:val="both"/>
      </w:pPr>
      <w:r>
        <w:t>Automatické časování: Časování je průběžně upravováno interním algoritmem. Jedná se o univerzální řešení kompatibilní s většinou typů motorů.</w:t>
      </w:r>
    </w:p>
    <w:p w14:paraId="64066F6B" w14:textId="20F61611" w:rsidR="00A25910" w:rsidRDefault="00A25910" w:rsidP="00343408">
      <w:pPr>
        <w:pStyle w:val="Odstavecseseznamem"/>
        <w:numPr>
          <w:ilvl w:val="0"/>
          <w:numId w:val="3"/>
        </w:numPr>
        <w:spacing w:line="216" w:lineRule="auto"/>
        <w:jc w:val="both"/>
      </w:pPr>
      <w:r>
        <w:t xml:space="preserve">Časování 0° - 10°: Doporučeno pro inrunnery, </w:t>
      </w:r>
      <w:r w:rsidR="004E3E27">
        <w:t>tedy motory s vnitřními magnety</w:t>
      </w:r>
      <w:r>
        <w:t>.</w:t>
      </w:r>
    </w:p>
    <w:p w14:paraId="65ED37CE" w14:textId="2E36CD8E" w:rsidR="00A25910" w:rsidRDefault="00A25910" w:rsidP="00343408">
      <w:pPr>
        <w:pStyle w:val="Odstavecseseznamem"/>
        <w:numPr>
          <w:ilvl w:val="0"/>
          <w:numId w:val="3"/>
        </w:numPr>
        <w:spacing w:line="216" w:lineRule="auto"/>
        <w:jc w:val="both"/>
      </w:pPr>
      <w:r>
        <w:t>Časování 15° - 20°: Doporučeno pro většinu outrunnerů (motor</w:t>
      </w:r>
      <w:r w:rsidR="004E3E27">
        <w:t>ů</w:t>
      </w:r>
      <w:r>
        <w:t xml:space="preserve"> s rotačním pláštěm). Nabízí dobrou kombinaci výkonu a účinnosti.</w:t>
      </w:r>
    </w:p>
    <w:p w14:paraId="5882D52B" w14:textId="26345BB1" w:rsidR="00A25910" w:rsidRDefault="00A25910" w:rsidP="00343408">
      <w:pPr>
        <w:pStyle w:val="Odstavecseseznamem"/>
        <w:numPr>
          <w:ilvl w:val="0"/>
          <w:numId w:val="3"/>
        </w:numPr>
        <w:spacing w:line="216" w:lineRule="auto"/>
        <w:jc w:val="both"/>
      </w:pPr>
      <w:r>
        <w:t>Časování 25° - 30°: Motory s vysokým točivým momentem s mnoha póly vyžadují nejvyšší časování.</w:t>
      </w:r>
    </w:p>
    <w:p w14:paraId="2E38ABB6" w14:textId="2D333C86" w:rsidR="00A25910" w:rsidRDefault="00A25910" w:rsidP="00A25910">
      <w:pPr>
        <w:spacing w:line="216" w:lineRule="auto"/>
        <w:jc w:val="both"/>
      </w:pPr>
      <w:r w:rsidRPr="00A25910">
        <w:rPr>
          <w:b/>
        </w:rPr>
        <w:t>Typ motoru</w:t>
      </w:r>
      <w:r>
        <w:t xml:space="preserve"> by měl být změněn pouze v některých specifických případech, kdy to aplikace vyžaduje. K</w:t>
      </w:r>
      <w:r w:rsidR="004E3E27">
        <w:t> </w:t>
      </w:r>
      <w:r>
        <w:t>dispozici jsou tři možnosti:</w:t>
      </w:r>
    </w:p>
    <w:p w14:paraId="4F203DD5" w14:textId="487CD868" w:rsidR="00A25910" w:rsidRDefault="00A25910" w:rsidP="00343408">
      <w:pPr>
        <w:pStyle w:val="Odstavecseseznamem"/>
        <w:numPr>
          <w:ilvl w:val="0"/>
          <w:numId w:val="9"/>
        </w:numPr>
        <w:spacing w:line="216" w:lineRule="auto"/>
        <w:jc w:val="both"/>
      </w:pPr>
      <w:r>
        <w:t>„Standardní“ typ motoru – doporučený pro většinu typů a aplikací (výchozí).</w:t>
      </w:r>
    </w:p>
    <w:p w14:paraId="7981460B" w14:textId="49B146C0" w:rsidR="00A54CDC" w:rsidRPr="009A55B6" w:rsidRDefault="00771AFA" w:rsidP="00771AFA">
      <w:pPr>
        <w:spacing w:line="240" w:lineRule="auto"/>
        <w:jc w:val="both"/>
      </w:pPr>
      <w:r w:rsidRPr="00771AFA">
        <w:rPr>
          <w:b/>
        </w:rPr>
        <w:t xml:space="preserve">Spouštěcí výkon </w:t>
      </w:r>
      <w:r w:rsidRPr="00771AFA">
        <w:t>ovlivňuje několik prvních otáček motoru. Pokud nejste spokojeni s automatickým režimem, můžete nastavit rozběh motoru na agresivnější (kladné hodnoty), nebo co nejplynulejší (záporné hodnoty).</w:t>
      </w:r>
      <w:r>
        <w:t xml:space="preserve"> </w:t>
      </w:r>
    </w:p>
    <w:p w14:paraId="708F9587" w14:textId="53562B76" w:rsidR="00020C52" w:rsidRPr="009A55B6" w:rsidRDefault="00771AFA" w:rsidP="00C50469">
      <w:pPr>
        <w:pStyle w:val="Nadpis2"/>
      </w:pPr>
      <w:r>
        <w:t>Nastavení brzdy</w:t>
      </w:r>
    </w:p>
    <w:p w14:paraId="1411E444" w14:textId="67AFC198" w:rsidR="00771AFA" w:rsidRDefault="00771AFA" w:rsidP="00172466">
      <w:pPr>
        <w:pStyle w:val="Text"/>
        <w:spacing w:line="216" w:lineRule="auto"/>
        <w:ind w:left="0"/>
        <w:rPr>
          <w:rFonts w:asciiTheme="majorHAnsi" w:hAnsiTheme="majorHAnsi"/>
          <w:sz w:val="22"/>
        </w:rPr>
      </w:pPr>
      <w:r w:rsidRPr="00771AFA">
        <w:rPr>
          <w:rFonts w:asciiTheme="majorHAnsi" w:hAnsiTheme="majorHAnsi"/>
          <w:sz w:val="22"/>
        </w:rPr>
        <w:t xml:space="preserve">Elektromagnetická brzda je standardní výbavou všech </w:t>
      </w:r>
      <w:r>
        <w:rPr>
          <w:rFonts w:asciiTheme="majorHAnsi" w:hAnsiTheme="majorHAnsi"/>
          <w:sz w:val="22"/>
        </w:rPr>
        <w:t>regulátorů</w:t>
      </w:r>
      <w:r w:rsidRPr="00771AFA">
        <w:rPr>
          <w:rFonts w:asciiTheme="majorHAnsi" w:hAnsiTheme="majorHAnsi"/>
          <w:sz w:val="22"/>
        </w:rPr>
        <w:t xml:space="preserve"> používaných v modelech elektrických kluzáků. Regulátor</w:t>
      </w:r>
      <w:r w:rsidR="00CC4554">
        <w:rPr>
          <w:rFonts w:asciiTheme="majorHAnsi" w:hAnsiTheme="majorHAnsi"/>
          <w:sz w:val="22"/>
        </w:rPr>
        <w:t>y</w:t>
      </w:r>
      <w:r w:rsidRPr="00771AFA">
        <w:rPr>
          <w:rFonts w:asciiTheme="majorHAnsi" w:hAnsiTheme="majorHAnsi"/>
          <w:sz w:val="22"/>
        </w:rPr>
        <w:t xml:space="preserve"> </w:t>
      </w:r>
      <w:r w:rsidR="002D5310">
        <w:rPr>
          <w:rFonts w:asciiTheme="majorHAnsi" w:hAnsiTheme="majorHAnsi"/>
          <w:sz w:val="22"/>
        </w:rPr>
        <w:t>VOLTA CL</w:t>
      </w:r>
      <w:r w:rsidRPr="00771AFA">
        <w:rPr>
          <w:rFonts w:asciiTheme="majorHAnsi" w:hAnsiTheme="majorHAnsi"/>
          <w:sz w:val="22"/>
        </w:rPr>
        <w:t xml:space="preserve"> nabíz</w:t>
      </w:r>
      <w:r w:rsidR="00CC4554">
        <w:rPr>
          <w:rFonts w:asciiTheme="majorHAnsi" w:hAnsiTheme="majorHAnsi"/>
          <w:sz w:val="22"/>
        </w:rPr>
        <w:t>ejí</w:t>
      </w:r>
      <w:r w:rsidRPr="00771AFA">
        <w:rPr>
          <w:rFonts w:asciiTheme="majorHAnsi" w:hAnsiTheme="majorHAnsi"/>
          <w:sz w:val="22"/>
        </w:rPr>
        <w:t xml:space="preserve"> několik </w:t>
      </w:r>
      <w:r w:rsidR="00CC4554">
        <w:rPr>
          <w:rFonts w:asciiTheme="majorHAnsi" w:hAnsiTheme="majorHAnsi"/>
          <w:sz w:val="22"/>
        </w:rPr>
        <w:t>doplňujících</w:t>
      </w:r>
      <w:r w:rsidRPr="00771AFA">
        <w:rPr>
          <w:rFonts w:asciiTheme="majorHAnsi" w:hAnsiTheme="majorHAnsi"/>
          <w:sz w:val="22"/>
        </w:rPr>
        <w:t xml:space="preserve"> parametrů pro jemné doladění funkce brzd</w:t>
      </w:r>
      <w:r w:rsidR="00CC4554">
        <w:rPr>
          <w:rFonts w:asciiTheme="majorHAnsi" w:hAnsiTheme="majorHAnsi"/>
          <w:sz w:val="22"/>
        </w:rPr>
        <w:t>y</w:t>
      </w:r>
      <w:r w:rsidRPr="00771AFA">
        <w:rPr>
          <w:rFonts w:asciiTheme="majorHAnsi" w:hAnsiTheme="majorHAnsi"/>
          <w:sz w:val="22"/>
        </w:rPr>
        <w:t xml:space="preserve">. Můžete použít jedno z předkonfigurovaných nastavení, </w:t>
      </w:r>
      <w:r w:rsidR="00CC4554">
        <w:rPr>
          <w:rFonts w:asciiTheme="majorHAnsi" w:hAnsiTheme="majorHAnsi"/>
          <w:sz w:val="22"/>
        </w:rPr>
        <w:t>případně</w:t>
      </w:r>
      <w:r w:rsidRPr="00771AFA">
        <w:rPr>
          <w:rFonts w:asciiTheme="majorHAnsi" w:hAnsiTheme="majorHAnsi"/>
          <w:sz w:val="22"/>
        </w:rPr>
        <w:t xml:space="preserve"> můžete všechny parametry</w:t>
      </w:r>
      <w:r w:rsidR="00CC4554">
        <w:rPr>
          <w:rFonts w:asciiTheme="majorHAnsi" w:hAnsiTheme="majorHAnsi"/>
          <w:sz w:val="22"/>
        </w:rPr>
        <w:t xml:space="preserve"> brzdy</w:t>
      </w:r>
      <w:r w:rsidRPr="00771AFA">
        <w:rPr>
          <w:rFonts w:asciiTheme="majorHAnsi" w:hAnsiTheme="majorHAnsi"/>
          <w:sz w:val="22"/>
        </w:rPr>
        <w:t xml:space="preserve"> libovolně </w:t>
      </w:r>
      <w:r w:rsidR="00CC4554">
        <w:rPr>
          <w:rFonts w:asciiTheme="majorHAnsi" w:hAnsiTheme="majorHAnsi"/>
          <w:sz w:val="22"/>
        </w:rPr>
        <w:t>upravovat</w:t>
      </w:r>
      <w:r w:rsidRPr="00771AFA">
        <w:rPr>
          <w:rFonts w:asciiTheme="majorHAnsi" w:hAnsiTheme="majorHAnsi"/>
          <w:sz w:val="22"/>
        </w:rPr>
        <w:t>.</w:t>
      </w:r>
    </w:p>
    <w:p w14:paraId="2604DDD6" w14:textId="2A17D040" w:rsidR="00562AA1" w:rsidRPr="009A55B6" w:rsidRDefault="00CC4554" w:rsidP="00733ED9">
      <w:pPr>
        <w:pStyle w:val="Text"/>
        <w:spacing w:after="0"/>
        <w:ind w:left="0"/>
        <w:rPr>
          <w:rFonts w:asciiTheme="majorHAnsi" w:hAnsiTheme="majorHAnsi"/>
          <w:b/>
          <w:sz w:val="22"/>
        </w:rPr>
      </w:pPr>
      <w:r>
        <w:rPr>
          <w:rFonts w:asciiTheme="majorHAnsi" w:hAnsiTheme="majorHAnsi"/>
          <w:b/>
          <w:sz w:val="22"/>
        </w:rPr>
        <w:t>Možnosti nastavení</w:t>
      </w:r>
      <w:r w:rsidR="00562AA1" w:rsidRPr="009A55B6">
        <w:rPr>
          <w:rFonts w:asciiTheme="majorHAnsi" w:hAnsiTheme="majorHAnsi"/>
          <w:b/>
          <w:sz w:val="22"/>
        </w:rPr>
        <w:t>:</w:t>
      </w:r>
    </w:p>
    <w:p w14:paraId="707E3753" w14:textId="3D6573E5" w:rsidR="00562AA1" w:rsidRPr="009A55B6" w:rsidRDefault="00CC4554" w:rsidP="00343408">
      <w:pPr>
        <w:pStyle w:val="Text"/>
        <w:numPr>
          <w:ilvl w:val="0"/>
          <w:numId w:val="5"/>
        </w:numPr>
        <w:spacing w:after="0" w:line="216" w:lineRule="auto"/>
        <w:rPr>
          <w:rFonts w:asciiTheme="majorHAnsi" w:hAnsiTheme="majorHAnsi"/>
          <w:sz w:val="22"/>
        </w:rPr>
      </w:pPr>
      <w:r>
        <w:rPr>
          <w:rFonts w:asciiTheme="majorHAnsi" w:hAnsiTheme="majorHAnsi"/>
          <w:sz w:val="22"/>
        </w:rPr>
        <w:t>Vypnuta</w:t>
      </w:r>
      <w:r w:rsidR="00562AA1" w:rsidRPr="009A55B6">
        <w:rPr>
          <w:rFonts w:asciiTheme="majorHAnsi" w:hAnsiTheme="majorHAnsi"/>
          <w:sz w:val="22"/>
        </w:rPr>
        <w:t xml:space="preserve">: </w:t>
      </w:r>
      <w:r w:rsidRPr="00CC4554">
        <w:rPr>
          <w:rFonts w:asciiTheme="majorHAnsi" w:hAnsiTheme="majorHAnsi"/>
          <w:sz w:val="22"/>
        </w:rPr>
        <w:t>Vrtule se volně otáčí bez brzdění.</w:t>
      </w:r>
    </w:p>
    <w:p w14:paraId="37CB9EBC" w14:textId="22ABAE18" w:rsidR="00CC4554" w:rsidRDefault="00CC4554" w:rsidP="00343408">
      <w:pPr>
        <w:pStyle w:val="Text"/>
        <w:numPr>
          <w:ilvl w:val="0"/>
          <w:numId w:val="5"/>
        </w:numPr>
        <w:spacing w:after="0" w:line="216" w:lineRule="auto"/>
        <w:rPr>
          <w:rFonts w:asciiTheme="majorHAnsi" w:hAnsiTheme="majorHAnsi"/>
          <w:sz w:val="22"/>
        </w:rPr>
      </w:pPr>
      <w:r w:rsidRPr="00CC4554">
        <w:rPr>
          <w:rFonts w:asciiTheme="majorHAnsi" w:hAnsiTheme="majorHAnsi"/>
          <w:sz w:val="22"/>
        </w:rPr>
        <w:t>Měkká</w:t>
      </w:r>
      <w:r w:rsidR="00562AA1" w:rsidRPr="00CC4554">
        <w:rPr>
          <w:rFonts w:asciiTheme="majorHAnsi" w:hAnsiTheme="majorHAnsi"/>
          <w:sz w:val="22"/>
        </w:rPr>
        <w:t xml:space="preserve">: </w:t>
      </w:r>
      <w:r w:rsidRPr="00CC4554">
        <w:rPr>
          <w:rFonts w:asciiTheme="majorHAnsi" w:hAnsiTheme="majorHAnsi"/>
          <w:sz w:val="22"/>
        </w:rPr>
        <w:t>Přechod z nul</w:t>
      </w:r>
      <w:r>
        <w:rPr>
          <w:rFonts w:asciiTheme="majorHAnsi" w:hAnsiTheme="majorHAnsi"/>
          <w:sz w:val="22"/>
        </w:rPr>
        <w:t>ové na plnou brzdnou sílu za 1,0</w:t>
      </w:r>
      <w:r w:rsidRPr="00CC4554">
        <w:rPr>
          <w:rFonts w:asciiTheme="majorHAnsi" w:hAnsiTheme="majorHAnsi"/>
          <w:sz w:val="22"/>
        </w:rPr>
        <w:t>s.</w:t>
      </w:r>
    </w:p>
    <w:p w14:paraId="7DE3EECE" w14:textId="6ED0D5F1" w:rsidR="00CC4554" w:rsidRDefault="00CC4554" w:rsidP="00343408">
      <w:pPr>
        <w:pStyle w:val="Text"/>
        <w:numPr>
          <w:ilvl w:val="0"/>
          <w:numId w:val="5"/>
        </w:numPr>
        <w:spacing w:after="0" w:line="216" w:lineRule="auto"/>
        <w:rPr>
          <w:rFonts w:asciiTheme="majorHAnsi" w:hAnsiTheme="majorHAnsi"/>
          <w:sz w:val="22"/>
        </w:rPr>
      </w:pPr>
      <w:r w:rsidRPr="00CC4554">
        <w:rPr>
          <w:rFonts w:asciiTheme="majorHAnsi" w:hAnsiTheme="majorHAnsi"/>
          <w:sz w:val="22"/>
        </w:rPr>
        <w:t>Střední</w:t>
      </w:r>
      <w:r w:rsidR="00562AA1" w:rsidRPr="00CC4554">
        <w:rPr>
          <w:rFonts w:asciiTheme="majorHAnsi" w:hAnsiTheme="majorHAnsi"/>
          <w:sz w:val="22"/>
        </w:rPr>
        <w:t xml:space="preserve">: </w:t>
      </w:r>
      <w:r w:rsidRPr="00CC4554">
        <w:rPr>
          <w:rFonts w:asciiTheme="majorHAnsi" w:hAnsiTheme="majorHAnsi"/>
          <w:sz w:val="22"/>
        </w:rPr>
        <w:t>Přech</w:t>
      </w:r>
      <w:r>
        <w:rPr>
          <w:rFonts w:asciiTheme="majorHAnsi" w:hAnsiTheme="majorHAnsi"/>
          <w:sz w:val="22"/>
        </w:rPr>
        <w:t>od na plnou brzdnou sílu za 0,7</w:t>
      </w:r>
      <w:r w:rsidRPr="00CC4554">
        <w:rPr>
          <w:rFonts w:asciiTheme="majorHAnsi" w:hAnsiTheme="majorHAnsi"/>
          <w:sz w:val="22"/>
        </w:rPr>
        <w:t>s.</w:t>
      </w:r>
    </w:p>
    <w:p w14:paraId="4834DED4" w14:textId="45ADE4CC" w:rsidR="00CC4554" w:rsidRDefault="00CC4554" w:rsidP="00343408">
      <w:pPr>
        <w:pStyle w:val="Text"/>
        <w:numPr>
          <w:ilvl w:val="0"/>
          <w:numId w:val="5"/>
        </w:numPr>
        <w:spacing w:after="0" w:line="216" w:lineRule="auto"/>
        <w:rPr>
          <w:rFonts w:asciiTheme="majorHAnsi" w:hAnsiTheme="majorHAnsi"/>
          <w:sz w:val="22"/>
        </w:rPr>
      </w:pPr>
      <w:r w:rsidRPr="00CC4554">
        <w:rPr>
          <w:rFonts w:asciiTheme="majorHAnsi" w:hAnsiTheme="majorHAnsi"/>
          <w:sz w:val="22"/>
        </w:rPr>
        <w:t>Tvrdá</w:t>
      </w:r>
      <w:r w:rsidR="00562AA1" w:rsidRPr="00CC4554">
        <w:rPr>
          <w:rFonts w:asciiTheme="majorHAnsi" w:hAnsiTheme="majorHAnsi"/>
          <w:sz w:val="22"/>
        </w:rPr>
        <w:t xml:space="preserve">: </w:t>
      </w:r>
      <w:r w:rsidRPr="00CC4554">
        <w:rPr>
          <w:rFonts w:asciiTheme="majorHAnsi" w:hAnsiTheme="majorHAnsi"/>
          <w:sz w:val="22"/>
        </w:rPr>
        <w:t>Přechod z 50</w:t>
      </w:r>
      <w:r>
        <w:rPr>
          <w:rFonts w:asciiTheme="majorHAnsi" w:hAnsiTheme="majorHAnsi"/>
          <w:sz w:val="22"/>
        </w:rPr>
        <w:t xml:space="preserve"> % na 100 % brzdné síly za 0,5</w:t>
      </w:r>
      <w:r w:rsidRPr="00CC4554">
        <w:rPr>
          <w:rFonts w:asciiTheme="majorHAnsi" w:hAnsiTheme="majorHAnsi"/>
          <w:sz w:val="22"/>
        </w:rPr>
        <w:t>s.</w:t>
      </w:r>
    </w:p>
    <w:p w14:paraId="1D7CAF44" w14:textId="663CA1CF" w:rsidR="00562AA1" w:rsidRPr="00CC4554" w:rsidRDefault="00562AA1" w:rsidP="00343408">
      <w:pPr>
        <w:pStyle w:val="Text"/>
        <w:numPr>
          <w:ilvl w:val="0"/>
          <w:numId w:val="5"/>
        </w:numPr>
        <w:spacing w:after="0" w:line="216" w:lineRule="auto"/>
        <w:rPr>
          <w:rFonts w:asciiTheme="majorHAnsi" w:hAnsiTheme="majorHAnsi"/>
          <w:sz w:val="22"/>
        </w:rPr>
      </w:pPr>
      <w:r w:rsidRPr="00CC4554">
        <w:rPr>
          <w:rFonts w:asciiTheme="majorHAnsi" w:hAnsiTheme="majorHAnsi"/>
          <w:sz w:val="22"/>
        </w:rPr>
        <w:t>Manu</w:t>
      </w:r>
      <w:r w:rsidR="00CC4554" w:rsidRPr="00CC4554">
        <w:rPr>
          <w:rFonts w:asciiTheme="majorHAnsi" w:hAnsiTheme="majorHAnsi"/>
          <w:sz w:val="22"/>
        </w:rPr>
        <w:t>ální</w:t>
      </w:r>
      <w:r w:rsidRPr="00CC4554">
        <w:rPr>
          <w:rFonts w:asciiTheme="majorHAnsi" w:hAnsiTheme="majorHAnsi"/>
          <w:sz w:val="22"/>
        </w:rPr>
        <w:t xml:space="preserve">: </w:t>
      </w:r>
      <w:r w:rsidR="00CC4554" w:rsidRPr="00CC4554">
        <w:rPr>
          <w:rFonts w:asciiTheme="majorHAnsi" w:hAnsiTheme="majorHAnsi"/>
          <w:sz w:val="22"/>
        </w:rPr>
        <w:t>Všechny parametry brzdy můžete zadat ručně:</w:t>
      </w:r>
    </w:p>
    <w:p w14:paraId="5A0105C7" w14:textId="6BFEE9F6" w:rsidR="00CC4554" w:rsidRDefault="00CC4554" w:rsidP="00343408">
      <w:pPr>
        <w:pStyle w:val="Text"/>
        <w:numPr>
          <w:ilvl w:val="1"/>
          <w:numId w:val="5"/>
        </w:numPr>
        <w:spacing w:after="0" w:line="216" w:lineRule="auto"/>
        <w:rPr>
          <w:rFonts w:asciiTheme="majorHAnsi" w:hAnsiTheme="majorHAnsi"/>
          <w:sz w:val="22"/>
        </w:rPr>
      </w:pPr>
      <w:r w:rsidRPr="00CC4554">
        <w:rPr>
          <w:rFonts w:asciiTheme="majorHAnsi" w:hAnsiTheme="majorHAnsi"/>
          <w:sz w:val="22"/>
        </w:rPr>
        <w:t>Počáteční síla</w:t>
      </w:r>
      <w:r w:rsidR="00CA3B9E" w:rsidRPr="00CC4554">
        <w:rPr>
          <w:rFonts w:asciiTheme="majorHAnsi" w:hAnsiTheme="majorHAnsi"/>
          <w:sz w:val="22"/>
        </w:rPr>
        <w:t xml:space="preserve"> </w:t>
      </w:r>
      <w:r>
        <w:rPr>
          <w:rFonts w:asciiTheme="majorHAnsi" w:hAnsiTheme="majorHAnsi"/>
          <w:sz w:val="22"/>
        </w:rPr>
        <w:t xml:space="preserve">(začátek brzdy) </w:t>
      </w:r>
      <w:r w:rsidR="00CA3B9E" w:rsidRPr="00CC4554">
        <w:rPr>
          <w:rFonts w:asciiTheme="majorHAnsi" w:hAnsiTheme="majorHAnsi"/>
          <w:sz w:val="22"/>
        </w:rPr>
        <w:t xml:space="preserve">– </w:t>
      </w:r>
      <w:r w:rsidRPr="00CC4554">
        <w:rPr>
          <w:rFonts w:asciiTheme="majorHAnsi" w:hAnsiTheme="majorHAnsi"/>
          <w:sz w:val="22"/>
        </w:rPr>
        <w:t xml:space="preserve">brzdná síla působící od okamžiku </w:t>
      </w:r>
      <w:r>
        <w:rPr>
          <w:rFonts w:asciiTheme="majorHAnsi" w:hAnsiTheme="majorHAnsi"/>
          <w:sz w:val="22"/>
        </w:rPr>
        <w:t>aktivování</w:t>
      </w:r>
      <w:r w:rsidRPr="00CC4554">
        <w:rPr>
          <w:rFonts w:asciiTheme="majorHAnsi" w:hAnsiTheme="majorHAnsi"/>
          <w:sz w:val="22"/>
        </w:rPr>
        <w:t xml:space="preserve"> brzdy.</w:t>
      </w:r>
    </w:p>
    <w:p w14:paraId="6B0DB113" w14:textId="21E5F153" w:rsidR="00CC4554" w:rsidRDefault="00CC4554" w:rsidP="00343408">
      <w:pPr>
        <w:pStyle w:val="Text"/>
        <w:numPr>
          <w:ilvl w:val="1"/>
          <w:numId w:val="5"/>
        </w:numPr>
        <w:spacing w:after="0" w:line="216" w:lineRule="auto"/>
        <w:rPr>
          <w:rFonts w:asciiTheme="majorHAnsi" w:hAnsiTheme="majorHAnsi"/>
          <w:sz w:val="22"/>
        </w:rPr>
      </w:pPr>
      <w:r w:rsidRPr="00CC4554">
        <w:rPr>
          <w:rFonts w:asciiTheme="majorHAnsi" w:hAnsiTheme="majorHAnsi"/>
          <w:sz w:val="22"/>
        </w:rPr>
        <w:t>Koncová síla</w:t>
      </w:r>
      <w:r>
        <w:rPr>
          <w:rFonts w:asciiTheme="majorHAnsi" w:hAnsiTheme="majorHAnsi"/>
          <w:sz w:val="22"/>
        </w:rPr>
        <w:t xml:space="preserve"> (konec brzdy)</w:t>
      </w:r>
      <w:r w:rsidR="00CA3B9E" w:rsidRPr="00CC4554">
        <w:rPr>
          <w:rFonts w:asciiTheme="majorHAnsi" w:hAnsiTheme="majorHAnsi"/>
          <w:sz w:val="22"/>
        </w:rPr>
        <w:t xml:space="preserve"> – </w:t>
      </w:r>
      <w:r w:rsidRPr="00CC4554">
        <w:rPr>
          <w:rFonts w:asciiTheme="majorHAnsi" w:hAnsiTheme="majorHAnsi"/>
          <w:sz w:val="22"/>
        </w:rPr>
        <w:t xml:space="preserve">brzdná síla použitá po uplynutí doby </w:t>
      </w:r>
      <w:r>
        <w:rPr>
          <w:rFonts w:asciiTheme="majorHAnsi" w:hAnsiTheme="majorHAnsi"/>
          <w:sz w:val="22"/>
        </w:rPr>
        <w:t>náběhu</w:t>
      </w:r>
      <w:r w:rsidRPr="00CC4554">
        <w:rPr>
          <w:rFonts w:asciiTheme="majorHAnsi" w:hAnsiTheme="majorHAnsi"/>
          <w:sz w:val="22"/>
        </w:rPr>
        <w:t xml:space="preserve"> (obvykle plná brzdná síla, která úplně zastaví motor).</w:t>
      </w:r>
    </w:p>
    <w:p w14:paraId="6AD4C226" w14:textId="048B8066" w:rsidR="00CC4554" w:rsidRDefault="00CC4554" w:rsidP="00343408">
      <w:pPr>
        <w:pStyle w:val="Text"/>
        <w:numPr>
          <w:ilvl w:val="1"/>
          <w:numId w:val="5"/>
        </w:numPr>
        <w:spacing w:after="0" w:line="216" w:lineRule="auto"/>
        <w:rPr>
          <w:rFonts w:asciiTheme="majorHAnsi" w:hAnsiTheme="majorHAnsi"/>
          <w:sz w:val="22"/>
        </w:rPr>
      </w:pPr>
      <w:r w:rsidRPr="00CC4554">
        <w:rPr>
          <w:rFonts w:asciiTheme="majorHAnsi" w:hAnsiTheme="majorHAnsi"/>
          <w:sz w:val="22"/>
        </w:rPr>
        <w:t>Náběh brzdy</w:t>
      </w:r>
      <w:r w:rsidR="00CA3B9E" w:rsidRPr="00CC4554">
        <w:rPr>
          <w:rFonts w:asciiTheme="majorHAnsi" w:hAnsiTheme="majorHAnsi"/>
          <w:sz w:val="22"/>
        </w:rPr>
        <w:t xml:space="preserve"> – </w:t>
      </w:r>
      <w:r w:rsidRPr="00CC4554">
        <w:rPr>
          <w:rFonts w:asciiTheme="majorHAnsi" w:hAnsiTheme="majorHAnsi"/>
          <w:sz w:val="22"/>
        </w:rPr>
        <w:t xml:space="preserve">doba mezi </w:t>
      </w:r>
      <w:r>
        <w:rPr>
          <w:rFonts w:asciiTheme="majorHAnsi" w:hAnsiTheme="majorHAnsi"/>
          <w:sz w:val="22"/>
        </w:rPr>
        <w:t>začátkem a koncem brzdy</w:t>
      </w:r>
      <w:r w:rsidRPr="00CC4554">
        <w:rPr>
          <w:rFonts w:asciiTheme="majorHAnsi" w:hAnsiTheme="majorHAnsi"/>
          <w:sz w:val="22"/>
        </w:rPr>
        <w:t>. Během této doby se brzdná síla neustále mění od počátečního do koncového výkonu.</w:t>
      </w:r>
    </w:p>
    <w:p w14:paraId="2F0975EE" w14:textId="6E0AA9B8" w:rsidR="00761F4F" w:rsidRPr="00CC4554" w:rsidRDefault="00CC4554" w:rsidP="00343408">
      <w:pPr>
        <w:pStyle w:val="Text"/>
        <w:numPr>
          <w:ilvl w:val="1"/>
          <w:numId w:val="5"/>
        </w:numPr>
        <w:spacing w:after="0" w:line="216" w:lineRule="auto"/>
        <w:rPr>
          <w:rFonts w:asciiTheme="majorHAnsi" w:hAnsiTheme="majorHAnsi"/>
          <w:sz w:val="22"/>
        </w:rPr>
      </w:pPr>
      <w:r w:rsidRPr="00CC4554">
        <w:rPr>
          <w:rFonts w:asciiTheme="majorHAnsi" w:hAnsiTheme="majorHAnsi"/>
          <w:sz w:val="22"/>
        </w:rPr>
        <w:t>Doba čekání</w:t>
      </w:r>
      <w:r w:rsidR="00CA3B9E" w:rsidRPr="00CC4554">
        <w:rPr>
          <w:rFonts w:asciiTheme="majorHAnsi" w:hAnsiTheme="majorHAnsi"/>
          <w:sz w:val="22"/>
        </w:rPr>
        <w:t xml:space="preserve"> – </w:t>
      </w:r>
      <w:r>
        <w:rPr>
          <w:rFonts w:asciiTheme="majorHAnsi" w:hAnsiTheme="majorHAnsi"/>
          <w:sz w:val="22"/>
        </w:rPr>
        <w:t>čas</w:t>
      </w:r>
      <w:r w:rsidRPr="00CC4554">
        <w:rPr>
          <w:rFonts w:asciiTheme="majorHAnsi" w:hAnsiTheme="majorHAnsi"/>
          <w:sz w:val="22"/>
        </w:rPr>
        <w:t xml:space="preserve"> mezi odpojením motoru a </w:t>
      </w:r>
      <w:r w:rsidR="00E416D0">
        <w:rPr>
          <w:rFonts w:asciiTheme="majorHAnsi" w:hAnsiTheme="majorHAnsi"/>
          <w:sz w:val="22"/>
        </w:rPr>
        <w:t>aktivováním</w:t>
      </w:r>
      <w:r w:rsidRPr="00CC4554">
        <w:rPr>
          <w:rFonts w:asciiTheme="majorHAnsi" w:hAnsiTheme="majorHAnsi"/>
          <w:sz w:val="22"/>
        </w:rPr>
        <w:t xml:space="preserve"> brzdy. Během této doby se motor volně otáčí bez napájení.</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17"/>
        <w:gridCol w:w="3465"/>
      </w:tblGrid>
      <w:tr w:rsidR="00761F4F" w:rsidRPr="009A55B6" w14:paraId="51FC0282" w14:textId="0FDEB59B" w:rsidTr="00761F4F">
        <w:tc>
          <w:tcPr>
            <w:tcW w:w="7217" w:type="dxa"/>
          </w:tcPr>
          <w:p w14:paraId="5C9EC518" w14:textId="77777777" w:rsidR="00761F4F" w:rsidRPr="009A55B6" w:rsidRDefault="00761F4F" w:rsidP="00562AA1">
            <w:pPr>
              <w:pStyle w:val="Text"/>
              <w:ind w:left="0"/>
            </w:pPr>
            <w:r w:rsidRPr="009A55B6">
              <w:rPr>
                <w:smallCaps/>
                <w:noProof/>
                <w:color w:val="FF0000"/>
                <w:lang w:eastAsia="cs-CZ"/>
              </w:rPr>
              <w:lastRenderedPageBreak/>
              <w:drawing>
                <wp:anchor distT="0" distB="0" distL="114300" distR="114300" simplePos="0" relativeHeight="251643904" behindDoc="1" locked="0" layoutInCell="1" allowOverlap="1" wp14:anchorId="5692EAEE" wp14:editId="788269B7">
                  <wp:simplePos x="0" y="0"/>
                  <wp:positionH relativeFrom="margin">
                    <wp:posOffset>341630</wp:posOffset>
                  </wp:positionH>
                  <wp:positionV relativeFrom="paragraph">
                    <wp:posOffset>458470</wp:posOffset>
                  </wp:positionV>
                  <wp:extent cx="3660140" cy="2069465"/>
                  <wp:effectExtent l="19050" t="19050" r="16510" b="26035"/>
                  <wp:wrapTopAndBottom/>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ESC_BRAKE.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660140" cy="2069465"/>
                          </a:xfrm>
                          <a:prstGeom prst="rect">
                            <a:avLst/>
                          </a:prstGeom>
                          <a:noFill/>
                          <a:ln w="9525" cap="flat" cmpd="sng" algn="ctr">
                            <a:solidFill>
                              <a:schemeClr val="bg1"/>
                            </a:solidFill>
                            <a:prstDash val="solid"/>
                            <a:round/>
                            <a:headEnd type="none" w="med" len="med"/>
                            <a:tailEnd type="none" w="med" len="med"/>
                          </a:ln>
                          <a:effectLst>
                            <a:softEdge rad="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465" w:type="dxa"/>
          </w:tcPr>
          <w:p w14:paraId="1E775A4A" w14:textId="77777777" w:rsidR="00761F4F" w:rsidRPr="009A55B6" w:rsidRDefault="00761F4F" w:rsidP="00562AA1">
            <w:pPr>
              <w:pStyle w:val="Text"/>
              <w:ind w:left="0"/>
              <w:rPr>
                <w:rFonts w:asciiTheme="majorHAnsi" w:hAnsiTheme="majorHAnsi"/>
                <w:b/>
                <w:sz w:val="22"/>
              </w:rPr>
            </w:pPr>
          </w:p>
          <w:p w14:paraId="36AE9137" w14:textId="77777777" w:rsidR="00761F4F" w:rsidRPr="009A55B6" w:rsidRDefault="00761F4F" w:rsidP="00562AA1">
            <w:pPr>
              <w:pStyle w:val="Text"/>
              <w:ind w:left="0"/>
              <w:rPr>
                <w:rFonts w:asciiTheme="majorHAnsi" w:hAnsiTheme="majorHAnsi"/>
                <w:b/>
                <w:sz w:val="22"/>
              </w:rPr>
            </w:pPr>
          </w:p>
          <w:p w14:paraId="6DE9B048" w14:textId="0D126BC1" w:rsidR="00761F4F" w:rsidRPr="009A55B6" w:rsidRDefault="0035331F" w:rsidP="0035331F">
            <w:pPr>
              <w:pStyle w:val="Text"/>
              <w:spacing w:line="216" w:lineRule="auto"/>
              <w:ind w:left="0"/>
              <w:rPr>
                <w:rFonts w:asciiTheme="majorHAnsi" w:hAnsiTheme="majorHAnsi"/>
                <w:smallCaps/>
                <w:noProof/>
                <w:color w:val="FF0000"/>
                <w:sz w:val="22"/>
                <w:lang w:eastAsia="cs-CZ"/>
              </w:rPr>
            </w:pPr>
            <w:r w:rsidRPr="0035331F">
              <w:rPr>
                <w:rFonts w:asciiTheme="majorHAnsi" w:hAnsiTheme="majorHAnsi"/>
                <w:b/>
                <w:sz w:val="22"/>
              </w:rPr>
              <w:t xml:space="preserve">Příklad: </w:t>
            </w:r>
            <w:r>
              <w:rPr>
                <w:rFonts w:asciiTheme="majorHAnsi" w:hAnsiTheme="majorHAnsi"/>
                <w:sz w:val="22"/>
              </w:rPr>
              <w:t>B</w:t>
            </w:r>
            <w:r w:rsidRPr="0035331F">
              <w:rPr>
                <w:rFonts w:asciiTheme="majorHAnsi" w:hAnsiTheme="majorHAnsi"/>
                <w:sz w:val="22"/>
              </w:rPr>
              <w:t>rzda</w:t>
            </w:r>
            <w:r>
              <w:rPr>
                <w:rFonts w:asciiTheme="majorHAnsi" w:hAnsiTheme="majorHAnsi"/>
                <w:sz w:val="22"/>
              </w:rPr>
              <w:t xml:space="preserve"> motoru s n</w:t>
            </w:r>
            <w:r w:rsidRPr="0035331F">
              <w:rPr>
                <w:rFonts w:asciiTheme="majorHAnsi" w:hAnsiTheme="majorHAnsi"/>
                <w:sz w:val="22"/>
              </w:rPr>
              <w:t>ásle</w:t>
            </w:r>
            <w:r>
              <w:rPr>
                <w:rFonts w:asciiTheme="majorHAnsi" w:hAnsiTheme="majorHAnsi"/>
                <w:sz w:val="22"/>
              </w:rPr>
              <w:t>-</w:t>
            </w:r>
            <w:r w:rsidRPr="0035331F">
              <w:rPr>
                <w:rFonts w:asciiTheme="majorHAnsi" w:hAnsiTheme="majorHAnsi"/>
                <w:sz w:val="22"/>
              </w:rPr>
              <w:t xml:space="preserve">dujícími parametry: </w:t>
            </w:r>
            <w:r>
              <w:rPr>
                <w:rFonts w:asciiTheme="majorHAnsi" w:hAnsiTheme="majorHAnsi"/>
                <w:sz w:val="22"/>
              </w:rPr>
              <w:t>Začátek brzdy</w:t>
            </w:r>
            <w:r w:rsidRPr="0035331F">
              <w:rPr>
                <w:rFonts w:asciiTheme="majorHAnsi" w:hAnsiTheme="majorHAnsi"/>
                <w:sz w:val="22"/>
              </w:rPr>
              <w:t xml:space="preserve"> = 50 %, Kon</w:t>
            </w:r>
            <w:r>
              <w:rPr>
                <w:rFonts w:asciiTheme="majorHAnsi" w:hAnsiTheme="majorHAnsi"/>
                <w:sz w:val="22"/>
              </w:rPr>
              <w:t>ec brzdy</w:t>
            </w:r>
            <w:r w:rsidRPr="0035331F">
              <w:rPr>
                <w:rFonts w:asciiTheme="majorHAnsi" w:hAnsiTheme="majorHAnsi"/>
                <w:sz w:val="22"/>
              </w:rPr>
              <w:t xml:space="preserve"> = 100 %, </w:t>
            </w:r>
            <w:r>
              <w:rPr>
                <w:rFonts w:asciiTheme="majorHAnsi" w:hAnsiTheme="majorHAnsi"/>
                <w:sz w:val="22"/>
              </w:rPr>
              <w:t>Náběh</w:t>
            </w:r>
            <w:r w:rsidRPr="0035331F">
              <w:rPr>
                <w:rFonts w:asciiTheme="majorHAnsi" w:hAnsiTheme="majorHAnsi"/>
                <w:sz w:val="22"/>
              </w:rPr>
              <w:t xml:space="preserve"> = 0,5s, </w:t>
            </w:r>
            <w:r>
              <w:rPr>
                <w:rFonts w:asciiTheme="majorHAnsi" w:hAnsiTheme="majorHAnsi"/>
                <w:sz w:val="22"/>
              </w:rPr>
              <w:t>D</w:t>
            </w:r>
            <w:r w:rsidRPr="0035331F">
              <w:rPr>
                <w:rFonts w:asciiTheme="majorHAnsi" w:hAnsiTheme="majorHAnsi"/>
                <w:sz w:val="22"/>
              </w:rPr>
              <w:t>oba</w:t>
            </w:r>
            <w:r>
              <w:rPr>
                <w:rFonts w:asciiTheme="majorHAnsi" w:hAnsiTheme="majorHAnsi"/>
                <w:sz w:val="22"/>
              </w:rPr>
              <w:t xml:space="preserve"> čekání</w:t>
            </w:r>
            <w:r w:rsidRPr="0035331F">
              <w:rPr>
                <w:rFonts w:asciiTheme="majorHAnsi" w:hAnsiTheme="majorHAnsi"/>
                <w:sz w:val="22"/>
              </w:rPr>
              <w:t xml:space="preserve"> = 0,3s.</w:t>
            </w:r>
          </w:p>
        </w:tc>
      </w:tr>
    </w:tbl>
    <w:p w14:paraId="2B924152" w14:textId="159DEE69" w:rsidR="00020C52" w:rsidRPr="009A55B6" w:rsidRDefault="00CF6D08" w:rsidP="00C50469">
      <w:pPr>
        <w:pStyle w:val="Nadpis2"/>
      </w:pPr>
      <w:r>
        <w:t>Synchronní spínání</w:t>
      </w:r>
    </w:p>
    <w:p w14:paraId="4264AB6C" w14:textId="180BC13B" w:rsidR="00532AD4" w:rsidRPr="009A55B6" w:rsidRDefault="00CF6D08" w:rsidP="00012B31">
      <w:pPr>
        <w:pStyle w:val="Text"/>
        <w:spacing w:line="216" w:lineRule="auto"/>
        <w:ind w:left="0"/>
        <w:rPr>
          <w:rFonts w:asciiTheme="majorHAnsi" w:hAnsiTheme="majorHAnsi"/>
          <w:sz w:val="22"/>
        </w:rPr>
      </w:pPr>
      <w:r w:rsidRPr="00CF6D08">
        <w:rPr>
          <w:rFonts w:asciiTheme="majorHAnsi" w:hAnsiTheme="majorHAnsi"/>
          <w:sz w:val="22"/>
        </w:rPr>
        <w:t>„</w:t>
      </w:r>
      <w:r>
        <w:rPr>
          <w:rFonts w:asciiTheme="majorHAnsi" w:hAnsiTheme="majorHAnsi"/>
          <w:sz w:val="22"/>
        </w:rPr>
        <w:t>Synchronní spínání</w:t>
      </w:r>
      <w:r w:rsidRPr="00CF6D08">
        <w:rPr>
          <w:rFonts w:asciiTheme="majorHAnsi" w:hAnsiTheme="majorHAnsi"/>
          <w:sz w:val="22"/>
        </w:rPr>
        <w:t>“</w:t>
      </w:r>
      <w:r w:rsidR="00B76300">
        <w:rPr>
          <w:rFonts w:asciiTheme="majorHAnsi" w:hAnsiTheme="majorHAnsi"/>
          <w:sz w:val="22"/>
        </w:rPr>
        <w:t>,</w:t>
      </w:r>
      <w:r w:rsidRPr="00CF6D08">
        <w:rPr>
          <w:rFonts w:asciiTheme="majorHAnsi" w:hAnsiTheme="majorHAnsi"/>
          <w:sz w:val="22"/>
        </w:rPr>
        <w:t xml:space="preserve"> </w:t>
      </w:r>
      <w:r>
        <w:rPr>
          <w:rFonts w:asciiTheme="majorHAnsi" w:hAnsiTheme="majorHAnsi"/>
          <w:sz w:val="22"/>
        </w:rPr>
        <w:t>případně</w:t>
      </w:r>
      <w:r w:rsidRPr="00CF6D08">
        <w:rPr>
          <w:rFonts w:asciiTheme="majorHAnsi" w:hAnsiTheme="majorHAnsi"/>
          <w:sz w:val="22"/>
        </w:rPr>
        <w:t xml:space="preserve"> „Aktiv</w:t>
      </w:r>
      <w:r>
        <w:rPr>
          <w:rFonts w:asciiTheme="majorHAnsi" w:hAnsiTheme="majorHAnsi"/>
          <w:sz w:val="22"/>
        </w:rPr>
        <w:t>ní brzdění“</w:t>
      </w:r>
      <w:r w:rsidR="00B76300">
        <w:rPr>
          <w:rFonts w:asciiTheme="majorHAnsi" w:hAnsiTheme="majorHAnsi"/>
          <w:sz w:val="22"/>
        </w:rPr>
        <w:t>,</w:t>
      </w:r>
      <w:r>
        <w:rPr>
          <w:rFonts w:asciiTheme="majorHAnsi" w:hAnsiTheme="majorHAnsi"/>
          <w:sz w:val="22"/>
        </w:rPr>
        <w:t xml:space="preserve"> je funkce regulátoru otáček</w:t>
      </w:r>
      <w:r w:rsidRPr="00CF6D08">
        <w:rPr>
          <w:rFonts w:asciiTheme="majorHAnsi" w:hAnsiTheme="majorHAnsi"/>
          <w:sz w:val="22"/>
        </w:rPr>
        <w:t xml:space="preserve">, která snižuje teplo </w:t>
      </w:r>
      <w:r>
        <w:rPr>
          <w:rFonts w:asciiTheme="majorHAnsi" w:hAnsiTheme="majorHAnsi"/>
          <w:sz w:val="22"/>
        </w:rPr>
        <w:t xml:space="preserve">jím </w:t>
      </w:r>
      <w:r w:rsidRPr="00CF6D08">
        <w:rPr>
          <w:rFonts w:asciiTheme="majorHAnsi" w:hAnsiTheme="majorHAnsi"/>
          <w:sz w:val="22"/>
        </w:rPr>
        <w:t xml:space="preserve">generované během provozu s částečnou zátěží. Tento režim je užitečný pro </w:t>
      </w:r>
      <w:r>
        <w:rPr>
          <w:rFonts w:asciiTheme="majorHAnsi" w:hAnsiTheme="majorHAnsi"/>
          <w:sz w:val="22"/>
        </w:rPr>
        <w:t xml:space="preserve">piloty </w:t>
      </w:r>
      <w:r w:rsidRPr="00CF6D08">
        <w:rPr>
          <w:rFonts w:asciiTheme="majorHAnsi" w:hAnsiTheme="majorHAnsi"/>
          <w:sz w:val="22"/>
        </w:rPr>
        <w:t>akrobatick</w:t>
      </w:r>
      <w:r>
        <w:rPr>
          <w:rFonts w:asciiTheme="majorHAnsi" w:hAnsiTheme="majorHAnsi"/>
          <w:sz w:val="22"/>
        </w:rPr>
        <w:t>ých modelů, kteří chtějí nejen rychlou akceleraci</w:t>
      </w:r>
      <w:r w:rsidRPr="00CF6D08">
        <w:rPr>
          <w:rFonts w:asciiTheme="majorHAnsi" w:hAnsiTheme="majorHAnsi"/>
          <w:sz w:val="22"/>
        </w:rPr>
        <w:t>, ale také rychlé zpomalení. Motor</w:t>
      </w:r>
      <w:r>
        <w:rPr>
          <w:rFonts w:asciiTheme="majorHAnsi" w:hAnsiTheme="majorHAnsi"/>
          <w:sz w:val="22"/>
        </w:rPr>
        <w:t xml:space="preserve"> okamžitě</w:t>
      </w:r>
      <w:r w:rsidRPr="00CF6D08">
        <w:rPr>
          <w:rFonts w:asciiTheme="majorHAnsi" w:hAnsiTheme="majorHAnsi"/>
          <w:sz w:val="22"/>
        </w:rPr>
        <w:t xml:space="preserve"> </w:t>
      </w:r>
      <w:r>
        <w:rPr>
          <w:rFonts w:asciiTheme="majorHAnsi" w:hAnsiTheme="majorHAnsi"/>
          <w:sz w:val="22"/>
        </w:rPr>
        <w:t>ná</w:t>
      </w:r>
      <w:r w:rsidRPr="00CF6D08">
        <w:rPr>
          <w:rFonts w:asciiTheme="majorHAnsi" w:hAnsiTheme="majorHAnsi"/>
          <w:sz w:val="22"/>
        </w:rPr>
        <w:t xml:space="preserve">sleduje </w:t>
      </w:r>
      <w:r>
        <w:rPr>
          <w:rFonts w:asciiTheme="majorHAnsi" w:hAnsiTheme="majorHAnsi"/>
          <w:sz w:val="22"/>
        </w:rPr>
        <w:t>pohyb</w:t>
      </w:r>
      <w:r w:rsidRPr="00CF6D08">
        <w:rPr>
          <w:rFonts w:asciiTheme="majorHAnsi" w:hAnsiTheme="majorHAnsi"/>
          <w:sz w:val="22"/>
        </w:rPr>
        <w:t xml:space="preserve"> plynové páky oběma </w:t>
      </w:r>
      <w:r>
        <w:rPr>
          <w:rFonts w:asciiTheme="majorHAnsi" w:hAnsiTheme="majorHAnsi"/>
          <w:sz w:val="22"/>
        </w:rPr>
        <w:t>směry</w:t>
      </w:r>
      <w:r w:rsidRPr="00CF6D08">
        <w:rPr>
          <w:rFonts w:asciiTheme="majorHAnsi" w:hAnsiTheme="majorHAnsi"/>
          <w:sz w:val="22"/>
        </w:rPr>
        <w:t xml:space="preserve"> a pilot se </w:t>
      </w:r>
      <w:r w:rsidR="00012B31">
        <w:rPr>
          <w:rFonts w:asciiTheme="majorHAnsi" w:hAnsiTheme="majorHAnsi"/>
          <w:sz w:val="22"/>
        </w:rPr>
        <w:t xml:space="preserve">do řízení může dokonale vžít. </w:t>
      </w:r>
    </w:p>
    <w:p w14:paraId="2800C1FA" w14:textId="768CDCB1" w:rsidR="00993ECD" w:rsidRPr="009A55B6" w:rsidRDefault="00012B31" w:rsidP="00C50469">
      <w:pPr>
        <w:pStyle w:val="Nadpis2"/>
      </w:pPr>
      <w:r>
        <w:t>Omezovač proudu</w:t>
      </w:r>
    </w:p>
    <w:p w14:paraId="17856248" w14:textId="1338AB63" w:rsidR="00D53922" w:rsidRPr="009A55B6" w:rsidRDefault="00012B31" w:rsidP="00012B31">
      <w:pPr>
        <w:pStyle w:val="Text"/>
        <w:spacing w:line="216" w:lineRule="auto"/>
        <w:ind w:left="0"/>
        <w:rPr>
          <w:rFonts w:asciiTheme="majorHAnsi" w:hAnsiTheme="majorHAnsi"/>
          <w:sz w:val="22"/>
        </w:rPr>
      </w:pPr>
      <w:r w:rsidRPr="00012B31">
        <w:rPr>
          <w:rFonts w:asciiTheme="majorHAnsi" w:hAnsiTheme="majorHAnsi"/>
          <w:sz w:val="22"/>
        </w:rPr>
        <w:t xml:space="preserve">Omezovač proudu je součástí </w:t>
      </w:r>
      <w:r>
        <w:rPr>
          <w:rFonts w:asciiTheme="majorHAnsi" w:hAnsiTheme="majorHAnsi"/>
          <w:sz w:val="22"/>
        </w:rPr>
        <w:t xml:space="preserve">bezpečnostních </w:t>
      </w:r>
      <w:r w:rsidRPr="00012B31">
        <w:rPr>
          <w:rFonts w:asciiTheme="majorHAnsi" w:hAnsiTheme="majorHAnsi"/>
          <w:sz w:val="22"/>
        </w:rPr>
        <w:t xml:space="preserve">funkcí </w:t>
      </w:r>
      <w:r>
        <w:rPr>
          <w:rFonts w:asciiTheme="majorHAnsi" w:hAnsiTheme="majorHAnsi"/>
          <w:sz w:val="22"/>
        </w:rPr>
        <w:t>regulátoru</w:t>
      </w:r>
      <w:r w:rsidRPr="00012B31">
        <w:rPr>
          <w:rFonts w:asciiTheme="majorHAnsi" w:hAnsiTheme="majorHAnsi"/>
          <w:sz w:val="22"/>
        </w:rPr>
        <w:t>. Nezastav</w:t>
      </w:r>
      <w:r>
        <w:rPr>
          <w:rFonts w:asciiTheme="majorHAnsi" w:hAnsiTheme="majorHAnsi"/>
          <w:sz w:val="22"/>
        </w:rPr>
        <w:t>í</w:t>
      </w:r>
      <w:r w:rsidRPr="00012B31">
        <w:rPr>
          <w:rFonts w:asciiTheme="majorHAnsi" w:hAnsiTheme="majorHAnsi"/>
          <w:sz w:val="22"/>
        </w:rPr>
        <w:t xml:space="preserve"> motor</w:t>
      </w:r>
      <w:r w:rsidR="00A04833">
        <w:rPr>
          <w:rFonts w:asciiTheme="majorHAnsi" w:hAnsiTheme="majorHAnsi"/>
          <w:sz w:val="22"/>
        </w:rPr>
        <w:t xml:space="preserve"> při nadproudu</w:t>
      </w:r>
      <w:r w:rsidRPr="00012B31">
        <w:rPr>
          <w:rFonts w:asciiTheme="majorHAnsi" w:hAnsiTheme="majorHAnsi"/>
          <w:sz w:val="22"/>
        </w:rPr>
        <w:t>, ale neustále sleduje okamžitou spotřebu proudu a</w:t>
      </w:r>
      <w:r>
        <w:rPr>
          <w:rFonts w:asciiTheme="majorHAnsi" w:hAnsiTheme="majorHAnsi"/>
          <w:sz w:val="22"/>
        </w:rPr>
        <w:t xml:space="preserve"> na základě ní</w:t>
      </w:r>
      <w:r w:rsidRPr="00012B31">
        <w:rPr>
          <w:rFonts w:asciiTheme="majorHAnsi" w:hAnsiTheme="majorHAnsi"/>
          <w:sz w:val="22"/>
        </w:rPr>
        <w:t xml:space="preserve"> upravuje výkon motoru. </w:t>
      </w:r>
      <w:r>
        <w:rPr>
          <w:rFonts w:asciiTheme="majorHAnsi" w:hAnsiTheme="majorHAnsi"/>
          <w:sz w:val="22"/>
        </w:rPr>
        <w:t>Po povolení této funkce</w:t>
      </w:r>
      <w:r w:rsidRPr="00012B31">
        <w:rPr>
          <w:rFonts w:asciiTheme="majorHAnsi" w:hAnsiTheme="majorHAnsi"/>
          <w:sz w:val="22"/>
        </w:rPr>
        <w:t xml:space="preserve"> urč</w:t>
      </w:r>
      <w:r>
        <w:rPr>
          <w:rFonts w:asciiTheme="majorHAnsi" w:hAnsiTheme="majorHAnsi"/>
          <w:sz w:val="22"/>
        </w:rPr>
        <w:t>ete</w:t>
      </w:r>
      <w:r w:rsidRPr="00012B31">
        <w:rPr>
          <w:rFonts w:asciiTheme="majorHAnsi" w:hAnsiTheme="majorHAnsi"/>
          <w:sz w:val="22"/>
        </w:rPr>
        <w:t xml:space="preserve"> maximální povolený proud a </w:t>
      </w:r>
      <w:r>
        <w:rPr>
          <w:rFonts w:asciiTheme="majorHAnsi" w:hAnsiTheme="majorHAnsi"/>
          <w:sz w:val="22"/>
        </w:rPr>
        <w:t>regulátor</w:t>
      </w:r>
      <w:r w:rsidRPr="00012B31">
        <w:rPr>
          <w:rFonts w:asciiTheme="majorHAnsi" w:hAnsiTheme="majorHAnsi"/>
          <w:sz w:val="22"/>
        </w:rPr>
        <w:t xml:space="preserve"> okamžitě sníží výkon motoru, jakmile je překročena prahová hodnota proudu. Poté, co se proud vrátí zpět na bezpečnou úroveň, je výkon motoru obnoven. </w:t>
      </w:r>
      <w:r>
        <w:rPr>
          <w:rFonts w:asciiTheme="majorHAnsi" w:hAnsiTheme="majorHAnsi"/>
          <w:sz w:val="22"/>
        </w:rPr>
        <w:t xml:space="preserve"> </w:t>
      </w:r>
    </w:p>
    <w:p w14:paraId="28DE7561" w14:textId="7236EE44" w:rsidR="00837D88" w:rsidRPr="009A55B6" w:rsidRDefault="00012B31" w:rsidP="00C50469">
      <w:pPr>
        <w:pStyle w:val="Nadpis2"/>
      </w:pPr>
      <w:r>
        <w:t>Ochrana baterie</w:t>
      </w:r>
    </w:p>
    <w:p w14:paraId="67766145" w14:textId="03CECA70" w:rsidR="00052608" w:rsidRPr="009A55B6" w:rsidRDefault="00012B31" w:rsidP="00172466">
      <w:pPr>
        <w:pStyle w:val="Text"/>
        <w:spacing w:line="216" w:lineRule="auto"/>
        <w:ind w:left="0"/>
        <w:rPr>
          <w:rFonts w:asciiTheme="majorHAnsi" w:hAnsiTheme="majorHAnsi"/>
          <w:sz w:val="22"/>
        </w:rPr>
      </w:pPr>
      <w:r w:rsidRPr="00012B31">
        <w:rPr>
          <w:rFonts w:asciiTheme="majorHAnsi" w:hAnsiTheme="majorHAnsi"/>
          <w:sz w:val="22"/>
        </w:rPr>
        <w:t xml:space="preserve">Integrovaná ochrana baterie je založena na detekci podpětí a snížení výkonu motoru, případně </w:t>
      </w:r>
      <w:r>
        <w:rPr>
          <w:rFonts w:asciiTheme="majorHAnsi" w:hAnsiTheme="majorHAnsi"/>
          <w:sz w:val="22"/>
        </w:rPr>
        <w:t>jeho</w:t>
      </w:r>
      <w:r w:rsidRPr="00012B31">
        <w:rPr>
          <w:rFonts w:asciiTheme="majorHAnsi" w:hAnsiTheme="majorHAnsi"/>
          <w:sz w:val="22"/>
        </w:rPr>
        <w:t xml:space="preserve"> úplném vypnutí. Můžete </w:t>
      </w:r>
      <w:r>
        <w:rPr>
          <w:rFonts w:asciiTheme="majorHAnsi" w:hAnsiTheme="majorHAnsi"/>
          <w:sz w:val="22"/>
        </w:rPr>
        <w:t>libo</w:t>
      </w:r>
      <w:r w:rsidRPr="00012B31">
        <w:rPr>
          <w:rFonts w:asciiTheme="majorHAnsi" w:hAnsiTheme="majorHAnsi"/>
          <w:sz w:val="22"/>
        </w:rPr>
        <w:t xml:space="preserve">volně nastavit počet článků (nebo nechat automatickou detekci) a </w:t>
      </w:r>
      <w:r>
        <w:rPr>
          <w:rFonts w:asciiTheme="majorHAnsi" w:hAnsiTheme="majorHAnsi"/>
          <w:sz w:val="22"/>
        </w:rPr>
        <w:t>hodnotu minimálního</w:t>
      </w:r>
      <w:r w:rsidRPr="00012B31">
        <w:rPr>
          <w:rFonts w:asciiTheme="majorHAnsi" w:hAnsiTheme="majorHAnsi"/>
          <w:sz w:val="22"/>
        </w:rPr>
        <w:t xml:space="preserve"> napětí na článek. Podporované typy baterií jsou NiXX (1,2 V), LiFe (max. 3,6 V) a LiIo/LiPo (max. 4,2 V).</w:t>
      </w:r>
      <w:r>
        <w:rPr>
          <w:rFonts w:asciiTheme="majorHAnsi" w:hAnsiTheme="majorHAnsi"/>
          <w:sz w:val="22"/>
        </w:rPr>
        <w:t xml:space="preserve"> </w:t>
      </w:r>
      <w:r w:rsidR="003E4BB8" w:rsidRPr="009A55B6">
        <w:rPr>
          <w:rFonts w:asciiTheme="majorHAnsi" w:hAnsiTheme="majorHAnsi"/>
          <w:sz w:val="22"/>
        </w:rPr>
        <w:t xml:space="preserve"> </w:t>
      </w:r>
    </w:p>
    <w:p w14:paraId="36C24C04" w14:textId="2F3413D7" w:rsidR="0035073E" w:rsidRPr="009A55B6" w:rsidRDefault="001B76F3" w:rsidP="0035073E">
      <w:pPr>
        <w:pStyle w:val="Nadpis2"/>
      </w:pPr>
      <w:r>
        <w:t>Stavové kódy</w:t>
      </w:r>
    </w:p>
    <w:p w14:paraId="62AC7714" w14:textId="7A06CBFE" w:rsidR="001B76F3" w:rsidRPr="001B76F3" w:rsidRDefault="001B76F3" w:rsidP="001B76F3">
      <w:r w:rsidRPr="001B76F3">
        <w:t>Stavové kódy se zobrazí na obrazovce (JETIBOX), pokud dojde k jakékoli chybové</w:t>
      </w:r>
      <w:r>
        <w:t xml:space="preserve"> události</w:t>
      </w:r>
      <w:r w:rsidRPr="001B76F3">
        <w:t xml:space="preserve">. Pokud je </w:t>
      </w:r>
      <w:r w:rsidR="00787EF4">
        <w:t xml:space="preserve">aktivován </w:t>
      </w:r>
      <w:r>
        <w:t>libovolný</w:t>
      </w:r>
      <w:r w:rsidRPr="001B76F3">
        <w:t xml:space="preserve"> stavový kód, červená LED nepřetržitě bliká.</w:t>
      </w:r>
    </w:p>
    <w:p w14:paraId="2738866A" w14:textId="424A2657" w:rsidR="00427805" w:rsidRPr="009A55B6" w:rsidRDefault="00787EF4" w:rsidP="00B0277F">
      <w:pPr>
        <w:pStyle w:val="Text"/>
        <w:spacing w:after="0"/>
        <w:ind w:left="0"/>
        <w:rPr>
          <w:rFonts w:asciiTheme="majorHAnsi" w:hAnsiTheme="majorHAnsi"/>
          <w:b/>
          <w:sz w:val="22"/>
        </w:rPr>
      </w:pPr>
      <w:r w:rsidRPr="00787EF4">
        <w:rPr>
          <w:rFonts w:asciiTheme="majorHAnsi" w:hAnsiTheme="majorHAnsi"/>
          <w:b/>
          <w:sz w:val="22"/>
        </w:rPr>
        <w:t>Dostupné stavové kódy:</w:t>
      </w:r>
    </w:p>
    <w:p w14:paraId="2FE9AE53" w14:textId="121976F5" w:rsidR="00787EF4" w:rsidRPr="00787EF4" w:rsidRDefault="00787EF4" w:rsidP="00343408">
      <w:pPr>
        <w:pStyle w:val="Odstavecseseznamem"/>
        <w:numPr>
          <w:ilvl w:val="0"/>
          <w:numId w:val="10"/>
        </w:numPr>
        <w:jc w:val="both"/>
      </w:pPr>
      <w:r w:rsidRPr="00787EF4">
        <w:t xml:space="preserve">Nízké napětí (UL): Napětí baterie se dostalo pod prahovou </w:t>
      </w:r>
      <w:r>
        <w:t>úroveň</w:t>
      </w:r>
      <w:r w:rsidRPr="00787EF4">
        <w:t xml:space="preserve"> specifikovanou v </w:t>
      </w:r>
      <w:r>
        <w:t>menu</w:t>
      </w:r>
      <w:r w:rsidRPr="00787EF4">
        <w:t xml:space="preserve"> </w:t>
      </w:r>
      <w:r>
        <w:t>O</w:t>
      </w:r>
      <w:r w:rsidRPr="00787EF4">
        <w:t xml:space="preserve">chrany baterie a </w:t>
      </w:r>
      <w:r>
        <w:t>regulátor</w:t>
      </w:r>
      <w:r w:rsidRPr="00787EF4">
        <w:t xml:space="preserve"> buď snížil maximální výkon, nebo úplně vypnul motor.</w:t>
      </w:r>
    </w:p>
    <w:p w14:paraId="32D1834A" w14:textId="07B9A3EF" w:rsidR="00787EF4" w:rsidRPr="00787EF4" w:rsidRDefault="00787EF4" w:rsidP="00343408">
      <w:pPr>
        <w:pStyle w:val="Odstavecseseznamem"/>
        <w:numPr>
          <w:ilvl w:val="0"/>
          <w:numId w:val="10"/>
        </w:numPr>
        <w:jc w:val="both"/>
      </w:pPr>
      <w:r w:rsidRPr="00787EF4">
        <w:t xml:space="preserve">Vysoké napětí (UH): V případě, že používáte </w:t>
      </w:r>
      <w:r>
        <w:t>měkkou</w:t>
      </w:r>
      <w:r w:rsidRPr="00787EF4">
        <w:t xml:space="preserve"> baterii nebo napájecí zdroj ze </w:t>
      </w:r>
      <w:r>
        <w:t>sítě</w:t>
      </w:r>
      <w:r w:rsidRPr="00787EF4">
        <w:t xml:space="preserve">, může během brzdění vzrůst napětí nad počáteční úroveň. V takovém případě je </w:t>
      </w:r>
      <w:r>
        <w:t>spuštěn</w:t>
      </w:r>
      <w:r w:rsidRPr="00787EF4">
        <w:t xml:space="preserve"> alarm a všechny funkce brzdění jsou deaktivovány.</w:t>
      </w:r>
    </w:p>
    <w:p w14:paraId="2AA67F42" w14:textId="32B7FCAF" w:rsidR="00787EF4" w:rsidRPr="00787EF4" w:rsidRDefault="00787EF4" w:rsidP="00343408">
      <w:pPr>
        <w:pStyle w:val="Odstavecseseznamem"/>
        <w:numPr>
          <w:ilvl w:val="0"/>
          <w:numId w:val="10"/>
        </w:numPr>
        <w:jc w:val="both"/>
      </w:pPr>
      <w:r w:rsidRPr="00787EF4">
        <w:t>Vysoký proud (IH): Proud je vyšší než maximální špičkový proud defi</w:t>
      </w:r>
      <w:r w:rsidR="003E3732">
        <w:t>novaný ve specifikaci produktu.</w:t>
      </w:r>
    </w:p>
    <w:p w14:paraId="506CC47E" w14:textId="6666D099" w:rsidR="00787EF4" w:rsidRPr="00787EF4" w:rsidRDefault="00787EF4" w:rsidP="00343408">
      <w:pPr>
        <w:pStyle w:val="Odstavecseseznamem"/>
        <w:numPr>
          <w:ilvl w:val="0"/>
          <w:numId w:val="10"/>
        </w:numPr>
        <w:jc w:val="both"/>
      </w:pPr>
      <w:r w:rsidRPr="00787EF4">
        <w:t xml:space="preserve">Vysoká teplota (T100, T110, T120): Teplota se dostala nad </w:t>
      </w:r>
      <w:r>
        <w:t xml:space="preserve">bezpečnou </w:t>
      </w:r>
      <w:r w:rsidRPr="00787EF4">
        <w:t xml:space="preserve">úroveň. Číselná hodnota udává maximální detekovanou teplotu a bezpečnostní protokol, který byl </w:t>
      </w:r>
      <w:r>
        <w:t>aktivován</w:t>
      </w:r>
      <w:r w:rsidRPr="00787EF4">
        <w:t>.</w:t>
      </w:r>
    </w:p>
    <w:p w14:paraId="7A2CB700" w14:textId="288AF2CA" w:rsidR="00427805" w:rsidRDefault="00787EF4" w:rsidP="00343408">
      <w:pPr>
        <w:pStyle w:val="Odstavecseseznamem"/>
        <w:numPr>
          <w:ilvl w:val="0"/>
          <w:numId w:val="4"/>
        </w:numPr>
        <w:spacing w:after="0" w:line="216" w:lineRule="auto"/>
        <w:ind w:left="714" w:hanging="357"/>
        <w:jc w:val="both"/>
      </w:pPr>
      <w:r w:rsidRPr="00787EF4">
        <w:t xml:space="preserve">Chyba komutace (COM): Během chodu motoru byla zjištěna chyba synchronizace. Obvykle k tomu dochází, když se motor náhle zastaví, nebo v případě velmi rychlé akcelerace u některých specifických </w:t>
      </w:r>
      <w:r>
        <w:t>pohonných jednotek</w:t>
      </w:r>
      <w:r w:rsidRPr="00787EF4">
        <w:t>. Tato chyba může znamenat vážný problém v instalaci motoru</w:t>
      </w:r>
      <w:r>
        <w:t>-regulátoru</w:t>
      </w:r>
      <w:r w:rsidRPr="00787EF4">
        <w:t>.</w:t>
      </w:r>
    </w:p>
    <w:p w14:paraId="7590ED92" w14:textId="366B7773" w:rsidR="00097324" w:rsidRPr="00787EF4" w:rsidRDefault="00097324" w:rsidP="00343408">
      <w:pPr>
        <w:pStyle w:val="Odstavecseseznamem"/>
        <w:numPr>
          <w:ilvl w:val="0"/>
          <w:numId w:val="4"/>
        </w:numPr>
        <w:spacing w:after="0" w:line="216" w:lineRule="auto"/>
        <w:ind w:left="714" w:hanging="357"/>
        <w:jc w:val="both"/>
      </w:pPr>
      <w:r w:rsidRPr="00097324">
        <w:rPr>
          <w:rStyle w:val="Siln"/>
          <w:b w:val="0"/>
        </w:rPr>
        <w:t>Přetížení proudem (IM):</w:t>
      </w:r>
      <w:r>
        <w:t xml:space="preserve"> Motor byl zastaven kvůli enormnímu proudu protékajícímu obvodem, aby se zabránilo dalšímu poškození.</w:t>
      </w:r>
    </w:p>
    <w:p w14:paraId="3EE1707B" w14:textId="3AF11B86" w:rsidR="002722E1" w:rsidRPr="009A55B6" w:rsidRDefault="00733ED9">
      <w:pPr>
        <w:spacing w:after="0"/>
      </w:pPr>
      <w:r w:rsidRPr="009A55B6">
        <w:br w:type="page"/>
      </w:r>
    </w:p>
    <w:p w14:paraId="3873C4CE" w14:textId="7E276048" w:rsidR="00C1449E" w:rsidRPr="007203F8" w:rsidRDefault="00C1449E" w:rsidP="00C1449E">
      <w:pPr>
        <w:pStyle w:val="Nadpis2"/>
      </w:pPr>
      <w:r w:rsidRPr="007203F8">
        <w:lastRenderedPageBreak/>
        <w:t>Režim Heli/governor</w:t>
      </w:r>
    </w:p>
    <w:p w14:paraId="46AF31C1" w14:textId="47A5A21E" w:rsidR="00540260" w:rsidRPr="007203F8" w:rsidRDefault="000F5253" w:rsidP="00540260">
      <w:pPr>
        <w:jc w:val="both"/>
      </w:pPr>
      <w:r w:rsidRPr="007203F8">
        <w:rPr>
          <w:noProof/>
          <w:lang w:eastAsia="cs-CZ"/>
        </w:rPr>
        <w:drawing>
          <wp:anchor distT="0" distB="0" distL="114300" distR="114300" simplePos="0" relativeHeight="251650048" behindDoc="1" locked="0" layoutInCell="1" allowOverlap="1" wp14:anchorId="161B58C0" wp14:editId="3E1E7C1B">
            <wp:simplePos x="0" y="0"/>
            <wp:positionH relativeFrom="margin">
              <wp:align>right</wp:align>
            </wp:positionH>
            <wp:positionV relativeFrom="paragraph">
              <wp:posOffset>304165</wp:posOffset>
            </wp:positionV>
            <wp:extent cx="1035050" cy="4269105"/>
            <wp:effectExtent l="0" t="0" r="0" b="0"/>
            <wp:wrapTight wrapText="bothSides">
              <wp:wrapPolygon edited="0">
                <wp:start x="0" y="0"/>
                <wp:lineTo x="0" y="21494"/>
                <wp:lineTo x="21070" y="21494"/>
                <wp:lineTo x="21070" y="0"/>
                <wp:lineTo x="0" y="0"/>
              </wp:wrapPolygon>
            </wp:wrapTight>
            <wp:docPr id="16" name="Obráze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SC_HELI_EN.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5050" cy="4269286"/>
                    </a:xfrm>
                    <a:prstGeom prst="rect">
                      <a:avLst/>
                    </a:prstGeom>
                  </pic:spPr>
                </pic:pic>
              </a:graphicData>
            </a:graphic>
            <wp14:sizeRelH relativeFrom="margin">
              <wp14:pctWidth>0</wp14:pctWidth>
            </wp14:sizeRelH>
            <wp14:sizeRelV relativeFrom="margin">
              <wp14:pctHeight>0</wp14:pctHeight>
            </wp14:sizeRelV>
          </wp:anchor>
        </w:drawing>
      </w:r>
      <w:r w:rsidR="00540260" w:rsidRPr="007203F8">
        <w:t>Regulátory otáček obsahují rychlou a přesnou funkci stabilizace otáček. Režim governor můžete nakonfigurovat v mnoha ohledech podle svých preferencí.</w:t>
      </w:r>
    </w:p>
    <w:p w14:paraId="7D564180" w14:textId="20DBB648" w:rsidR="00C1449E" w:rsidRPr="007203F8" w:rsidRDefault="00540260" w:rsidP="00C1449E">
      <w:pPr>
        <w:jc w:val="both"/>
      </w:pPr>
      <w:r w:rsidRPr="007203F8">
        <w:t xml:space="preserve">Před aktivací režimu konstantních otáček se ujistěte, že jsou odmontované listy vrtule. V nabídce </w:t>
      </w:r>
      <w:r w:rsidRPr="007203F8">
        <w:rPr>
          <w:i/>
        </w:rPr>
        <w:t xml:space="preserve">Obecná nastavení </w:t>
      </w:r>
      <w:r w:rsidRPr="007203F8">
        <w:t>zvolte režim regulátoru na „Heli/Governor“ a postupujte podle níže uvedených možností:</w:t>
      </w:r>
    </w:p>
    <w:p w14:paraId="21B27D32" w14:textId="732375C0" w:rsidR="00540260" w:rsidRPr="007203F8" w:rsidRDefault="00540260" w:rsidP="00343408">
      <w:pPr>
        <w:pStyle w:val="Odstavecseseznamem"/>
        <w:numPr>
          <w:ilvl w:val="0"/>
          <w:numId w:val="14"/>
        </w:numPr>
        <w:jc w:val="both"/>
      </w:pPr>
      <w:r w:rsidRPr="007203F8">
        <w:t>Nastavte minimální a maximální otáčky hlavního rotoru podle vašich preferencí. Jakmile pohnete plynem mimo polohu volnoběhu, motor se pomalu roztočí, dokud nedosáhne cílových otáček. Ty se vypočítávají podle pozice kanálu plynu, kde ubraný plyn odpovídá „Minimálním otáčkám“ a plný plyn odpovídá „Maximálním otáčkám“.</w:t>
      </w:r>
    </w:p>
    <w:p w14:paraId="5779BD8E" w14:textId="6FE1D317" w:rsidR="00540260" w:rsidRPr="007203F8" w:rsidRDefault="00540260" w:rsidP="00343408">
      <w:pPr>
        <w:pStyle w:val="Odstavecseseznamem"/>
        <w:numPr>
          <w:ilvl w:val="0"/>
          <w:numId w:val="14"/>
        </w:numPr>
        <w:jc w:val="both"/>
      </w:pPr>
      <w:r w:rsidRPr="007203F8">
        <w:t xml:space="preserve">Nastavte </w:t>
      </w:r>
      <w:r w:rsidRPr="007203F8">
        <w:rPr>
          <w:i/>
        </w:rPr>
        <w:t xml:space="preserve">Akceleraci rozběhu </w:t>
      </w:r>
      <w:r w:rsidRPr="007203F8">
        <w:t xml:space="preserve">tak, aby byl start motoru co nejplynulejší. Tuto dobu můžete nastavit až na 60s. </w:t>
      </w:r>
      <w:r w:rsidR="00C076C2" w:rsidRPr="007203F8">
        <w:t>Akcelerace</w:t>
      </w:r>
      <w:r w:rsidRPr="007203F8">
        <w:t xml:space="preserve"> rozběhu se použije tehdy, když se motor roztáčí z nulových otáček nebo pokud je deaktivována funkce rychlého opuštění autorotace.</w:t>
      </w:r>
    </w:p>
    <w:p w14:paraId="5E88279F" w14:textId="69CEF196" w:rsidR="00540260" w:rsidRPr="007203F8" w:rsidRDefault="00C076C2" w:rsidP="00343408">
      <w:pPr>
        <w:pStyle w:val="Odstavecseseznamem"/>
        <w:numPr>
          <w:ilvl w:val="0"/>
          <w:numId w:val="14"/>
        </w:numPr>
        <w:jc w:val="both"/>
      </w:pPr>
      <w:r w:rsidRPr="007203F8">
        <w:t xml:space="preserve">Nakonfigurujte dobu </w:t>
      </w:r>
      <w:r w:rsidRPr="007203F8">
        <w:rPr>
          <w:i/>
        </w:rPr>
        <w:t>záchrany</w:t>
      </w:r>
      <w:r w:rsidR="00540260" w:rsidRPr="007203F8">
        <w:rPr>
          <w:i/>
        </w:rPr>
        <w:t xml:space="preserve"> autorotace</w:t>
      </w:r>
      <w:r w:rsidR="00540260" w:rsidRPr="007203F8">
        <w:t xml:space="preserve"> a </w:t>
      </w:r>
      <w:r w:rsidRPr="007203F8">
        <w:rPr>
          <w:i/>
        </w:rPr>
        <w:t>akceleraci</w:t>
      </w:r>
      <w:r w:rsidR="00540260" w:rsidRPr="007203F8">
        <w:rPr>
          <w:i/>
        </w:rPr>
        <w:t xml:space="preserve"> autorotace</w:t>
      </w:r>
      <w:r w:rsidR="00540260" w:rsidRPr="007203F8">
        <w:t xml:space="preserve">. </w:t>
      </w:r>
      <w:r w:rsidRPr="007203F8">
        <w:t>F</w:t>
      </w:r>
      <w:r w:rsidR="00540260" w:rsidRPr="007203F8">
        <w:t xml:space="preserve">unkce </w:t>
      </w:r>
      <w:r w:rsidRPr="007203F8">
        <w:t xml:space="preserve">záchrany při </w:t>
      </w:r>
      <w:r w:rsidR="00540260" w:rsidRPr="007203F8">
        <w:t>autorotac</w:t>
      </w:r>
      <w:r w:rsidRPr="007203F8">
        <w:t xml:space="preserve">i se používá v případě, kdy </w:t>
      </w:r>
      <w:r w:rsidR="00540260" w:rsidRPr="007203F8">
        <w:t>potře</w:t>
      </w:r>
      <w:r w:rsidRPr="007203F8">
        <w:t>bujete rychle ukončit autorotaci</w:t>
      </w:r>
      <w:r w:rsidR="00540260" w:rsidRPr="007203F8">
        <w:t xml:space="preserve"> a zabránit havárii modelu. V tomto případě, </w:t>
      </w:r>
      <w:r w:rsidRPr="007203F8">
        <w:t>pohnete plynem mimo polohu volnoběhu</w:t>
      </w:r>
      <w:r w:rsidR="00540260" w:rsidRPr="007203F8">
        <w:t>, „</w:t>
      </w:r>
      <w:r w:rsidRPr="007203F8">
        <w:t xml:space="preserve">Akcelerace autorotace“ </w:t>
      </w:r>
      <w:r w:rsidR="00540260" w:rsidRPr="007203F8">
        <w:t>se použije k roztočení motoru, dokud nedosáhne požadovan</w:t>
      </w:r>
      <w:r w:rsidRPr="007203F8">
        <w:t>ých otáček. Parametr „Autorot. záchrana</w:t>
      </w:r>
      <w:r w:rsidR="00540260" w:rsidRPr="007203F8">
        <w:t xml:space="preserve">“ </w:t>
      </w:r>
      <w:r w:rsidRPr="007203F8">
        <w:t>určuje</w:t>
      </w:r>
      <w:r w:rsidR="00540260" w:rsidRPr="007203F8">
        <w:t xml:space="preserve"> čas po vypnutí motoru, kdy </w:t>
      </w:r>
      <w:r w:rsidR="001D1A4A" w:rsidRPr="007203F8">
        <w:t>je možné</w:t>
      </w:r>
      <w:r w:rsidR="00540260" w:rsidRPr="007203F8">
        <w:t xml:space="preserve"> aktivov</w:t>
      </w:r>
      <w:r w:rsidR="001D1A4A" w:rsidRPr="007203F8">
        <w:t>at</w:t>
      </w:r>
      <w:r w:rsidR="00540260" w:rsidRPr="007203F8">
        <w:t xml:space="preserve"> funkc</w:t>
      </w:r>
      <w:r w:rsidR="001D1A4A" w:rsidRPr="007203F8">
        <w:t>i</w:t>
      </w:r>
      <w:r w:rsidR="00540260" w:rsidRPr="007203F8">
        <w:t xml:space="preserve"> </w:t>
      </w:r>
      <w:r w:rsidRPr="007203F8">
        <w:t>záchrany z autorotace</w:t>
      </w:r>
      <w:r w:rsidR="00540260" w:rsidRPr="007203F8">
        <w:t xml:space="preserve">. Po překročení této doby se použije standardní doba </w:t>
      </w:r>
      <w:r w:rsidRPr="007203F8">
        <w:t>rozběhu</w:t>
      </w:r>
      <w:r w:rsidR="00540260" w:rsidRPr="007203F8">
        <w:t>.</w:t>
      </w:r>
    </w:p>
    <w:p w14:paraId="68797B46" w14:textId="258CC088" w:rsidR="00340624" w:rsidRPr="007203F8" w:rsidRDefault="00340624" w:rsidP="00343408">
      <w:pPr>
        <w:pStyle w:val="Odstavecseseznamem"/>
        <w:numPr>
          <w:ilvl w:val="0"/>
          <w:numId w:val="14"/>
        </w:numPr>
        <w:jc w:val="both"/>
      </w:pPr>
      <w:r w:rsidRPr="007203F8">
        <w:t>Pokročilá nastavení: Zisky governoru – (P)roporcionální a (I)ntegrální. Můžete upravit tyto zisky, abyste doladili odezvu regulátoru na rychlé změny zatížení během letových manévrů. Změny prosím provádějte pouze po malých krocích a výsledné chování ověřte při krátkém zkušebním letu.</w:t>
      </w:r>
    </w:p>
    <w:p w14:paraId="177B0CB7" w14:textId="791E0062" w:rsidR="00340624" w:rsidRPr="007203F8" w:rsidRDefault="00340624" w:rsidP="00343408">
      <w:pPr>
        <w:pStyle w:val="Odstavecseseznamem"/>
        <w:numPr>
          <w:ilvl w:val="1"/>
          <w:numId w:val="14"/>
        </w:numPr>
        <w:jc w:val="both"/>
      </w:pPr>
      <w:r w:rsidRPr="007203F8">
        <w:t>Zvyšte zisk P, abyste odstranili malé kolísání otáček během přímého letu, např. při visení. Pokud uslyšíte neočekávaný hluk v motoru/převodovce (což znamená rychlé oscilace), snižte zisk P o 20 %.</w:t>
      </w:r>
    </w:p>
    <w:p w14:paraId="66A38B9D" w14:textId="794A4EB5" w:rsidR="00340624" w:rsidRPr="007203F8" w:rsidRDefault="00340624" w:rsidP="00343408">
      <w:pPr>
        <w:pStyle w:val="Odstavecseseznamem"/>
        <w:numPr>
          <w:ilvl w:val="1"/>
          <w:numId w:val="14"/>
        </w:numPr>
        <w:jc w:val="both"/>
      </w:pPr>
      <w:r w:rsidRPr="007203F8">
        <w:t>Zvyšte zisk I, abyste udrželi přesné otáčky během manévrů. Pokud otáčky motoru začnou znatelně kolísat, snižte zisk I o 20 %.</w:t>
      </w:r>
    </w:p>
    <w:p w14:paraId="4316FB8E" w14:textId="64907B72" w:rsidR="00340624" w:rsidRPr="007203F8" w:rsidRDefault="00340624" w:rsidP="00343408">
      <w:pPr>
        <w:pStyle w:val="Odstavecseseznamem"/>
        <w:numPr>
          <w:ilvl w:val="0"/>
          <w:numId w:val="14"/>
        </w:numPr>
        <w:jc w:val="both"/>
      </w:pPr>
      <w:r w:rsidRPr="007203F8">
        <w:t>V režimu Governor jsou vždy použity pevné koncové body kanálu plynu (standardně 1,1ms – 1,9ms) a aktivní brzdění je také zapnuto.</w:t>
      </w:r>
    </w:p>
    <w:p w14:paraId="20ED3BB1" w14:textId="14098DDE" w:rsidR="00C1449E" w:rsidRPr="007203F8" w:rsidRDefault="00763119" w:rsidP="00763119">
      <w:pPr>
        <w:jc w:val="both"/>
      </w:pPr>
      <w:r w:rsidRPr="007203F8">
        <w:rPr>
          <w:noProof/>
          <w:lang w:eastAsia="cs-CZ"/>
        </w:rPr>
        <w:drawing>
          <wp:anchor distT="0" distB="0" distL="114300" distR="114300" simplePos="0" relativeHeight="251655168" behindDoc="0" locked="0" layoutInCell="1" allowOverlap="1" wp14:anchorId="239282DC" wp14:editId="328BDD91">
            <wp:simplePos x="0" y="0"/>
            <wp:positionH relativeFrom="margin">
              <wp:posOffset>2340610</wp:posOffset>
            </wp:positionH>
            <wp:positionV relativeFrom="paragraph">
              <wp:posOffset>319736</wp:posOffset>
            </wp:positionV>
            <wp:extent cx="4297680" cy="2576195"/>
            <wp:effectExtent l="0" t="0" r="7620" b="0"/>
            <wp:wrapSquare wrapText="bothSides"/>
            <wp:docPr id="17" name="Obráze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GOVERNOR_EN.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297680" cy="2576195"/>
                    </a:xfrm>
                    <a:prstGeom prst="rect">
                      <a:avLst/>
                    </a:prstGeom>
                    <a:noFill/>
                    <a:ln>
                      <a:noFill/>
                    </a:ln>
                  </pic:spPr>
                </pic:pic>
              </a:graphicData>
            </a:graphic>
          </wp:anchor>
        </w:drawing>
      </w:r>
      <w:r w:rsidR="00340624" w:rsidRPr="007203F8">
        <w:t>Obrázek níže ukazuje graf závislosti otáček rotoru na poloze plynu. V tomto případě byly použity výchozí koncové body plynu (1,1ms – 1,9ms).</w:t>
      </w:r>
    </w:p>
    <w:p w14:paraId="4817BAC2" w14:textId="2E90C8CF" w:rsidR="00C1449E" w:rsidRPr="007203F8" w:rsidRDefault="00C1449E" w:rsidP="00C1449E">
      <w:pPr>
        <w:jc w:val="both"/>
      </w:pPr>
    </w:p>
    <w:p w14:paraId="037489F7" w14:textId="170CB04D" w:rsidR="00763119" w:rsidRPr="007203F8" w:rsidRDefault="00763119" w:rsidP="00C1449E">
      <w:pPr>
        <w:jc w:val="both"/>
      </w:pPr>
    </w:p>
    <w:p w14:paraId="5CD44880" w14:textId="075CA40B" w:rsidR="00763119" w:rsidRPr="007203F8" w:rsidRDefault="00763119" w:rsidP="00C1449E">
      <w:pPr>
        <w:jc w:val="both"/>
      </w:pPr>
    </w:p>
    <w:p w14:paraId="080DEA7A" w14:textId="5D1A33C8" w:rsidR="00763119" w:rsidRPr="007203F8" w:rsidRDefault="00763119" w:rsidP="00C1449E">
      <w:pPr>
        <w:jc w:val="both"/>
      </w:pPr>
    </w:p>
    <w:p w14:paraId="514171C5" w14:textId="71AA4ABF" w:rsidR="00763119" w:rsidRPr="007203F8" w:rsidRDefault="00763119" w:rsidP="00C1449E">
      <w:pPr>
        <w:jc w:val="both"/>
      </w:pPr>
    </w:p>
    <w:p w14:paraId="2D028171" w14:textId="4EEBC061" w:rsidR="00763119" w:rsidRPr="007203F8" w:rsidRDefault="00763119">
      <w:pPr>
        <w:spacing w:after="0"/>
      </w:pPr>
      <w:r w:rsidRPr="007203F8">
        <w:br w:type="page"/>
      </w:r>
    </w:p>
    <w:tbl>
      <w:tblPr>
        <w:tblStyle w:val="Stednmka1zvraznn2"/>
        <w:tblW w:w="0" w:type="auto"/>
        <w:tblLook w:val="04A0" w:firstRow="1" w:lastRow="0" w:firstColumn="1" w:lastColumn="0" w:noHBand="0" w:noVBand="1"/>
      </w:tblPr>
      <w:tblGrid>
        <w:gridCol w:w="10606"/>
      </w:tblGrid>
      <w:tr w:rsidR="00763119" w:rsidRPr="007203F8" w14:paraId="5BB712B8" w14:textId="77777777" w:rsidTr="003406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7B999BEB" w14:textId="7F51C23B" w:rsidR="00340624" w:rsidRPr="007203F8" w:rsidRDefault="00340624" w:rsidP="00340624">
            <w:pPr>
              <w:jc w:val="both"/>
              <w:rPr>
                <w:b w:val="0"/>
              </w:rPr>
            </w:pPr>
            <w:r w:rsidRPr="007203F8">
              <w:lastRenderedPageBreak/>
              <w:t xml:space="preserve">Poznámka: </w:t>
            </w:r>
            <w:r w:rsidRPr="007203F8">
              <w:rPr>
                <w:b w:val="0"/>
              </w:rPr>
              <w:t xml:space="preserve">Ujistěte se, že převodový poměr a počet pólů motoru jsou správně nastaveny v nabídce </w:t>
            </w:r>
            <w:r w:rsidRPr="007203F8">
              <w:rPr>
                <w:b w:val="0"/>
                <w:i/>
              </w:rPr>
              <w:t>Nastavení motoru</w:t>
            </w:r>
            <w:r w:rsidRPr="007203F8">
              <w:rPr>
                <w:b w:val="0"/>
              </w:rPr>
              <w:t>. Zkontrolujte také, zda je deaktivována brzda a případně tak</w:t>
            </w:r>
            <w:r w:rsidR="007203F8">
              <w:rPr>
                <w:b w:val="0"/>
              </w:rPr>
              <w:t>é</w:t>
            </w:r>
            <w:r w:rsidRPr="007203F8">
              <w:rPr>
                <w:b w:val="0"/>
              </w:rPr>
              <w:t xml:space="preserve"> deaktivujte funkci polohování vrtule.</w:t>
            </w:r>
          </w:p>
          <w:p w14:paraId="4EFF6DC6" w14:textId="77777777" w:rsidR="00340624" w:rsidRPr="007203F8" w:rsidRDefault="00340624" w:rsidP="00340624">
            <w:pPr>
              <w:jc w:val="both"/>
              <w:rPr>
                <w:b w:val="0"/>
              </w:rPr>
            </w:pPr>
          </w:p>
          <w:p w14:paraId="420F3027" w14:textId="656E66F8" w:rsidR="00C1449E" w:rsidRPr="007203F8" w:rsidRDefault="00340624" w:rsidP="00340624">
            <w:pPr>
              <w:jc w:val="both"/>
              <w:rPr>
                <w:b w:val="0"/>
              </w:rPr>
            </w:pPr>
            <w:r w:rsidRPr="007203F8">
              <w:rPr>
                <w:b w:val="0"/>
              </w:rPr>
              <w:t>Upozorňujeme, že dynamické změny otáček motoru za letu jsou omezeny parametrem „</w:t>
            </w:r>
            <w:r w:rsidRPr="007203F8">
              <w:t>Akcelerace</w:t>
            </w:r>
            <w:r w:rsidRPr="007203F8">
              <w:rPr>
                <w:b w:val="0"/>
              </w:rPr>
              <w:t>“</w:t>
            </w:r>
            <w:r w:rsidR="001A69C9" w:rsidRPr="007203F8">
              <w:rPr>
                <w:b w:val="0"/>
              </w:rPr>
              <w:t xml:space="preserve"> </w:t>
            </w:r>
            <w:r w:rsidRPr="007203F8">
              <w:rPr>
                <w:b w:val="0"/>
              </w:rPr>
              <w:t xml:space="preserve">v nabídce </w:t>
            </w:r>
            <w:r w:rsidRPr="007203F8">
              <w:rPr>
                <w:b w:val="0"/>
                <w:i/>
              </w:rPr>
              <w:t>Nastavení motoru</w:t>
            </w:r>
            <w:r w:rsidRPr="007203F8">
              <w:rPr>
                <w:b w:val="0"/>
              </w:rPr>
              <w:t xml:space="preserve">. Ujistěte se, že </w:t>
            </w:r>
            <w:r w:rsidR="001A69C9" w:rsidRPr="007203F8">
              <w:rPr>
                <w:b w:val="0"/>
              </w:rPr>
              <w:t>akcelerace je dostatečně pomalá</w:t>
            </w:r>
            <w:r w:rsidRPr="007203F8">
              <w:rPr>
                <w:b w:val="0"/>
              </w:rPr>
              <w:t xml:space="preserve">, aby změna otáček za letu nevedla k náhlým změnám v </w:t>
            </w:r>
            <w:r w:rsidR="001A69C9" w:rsidRPr="007203F8">
              <w:rPr>
                <w:b w:val="0"/>
              </w:rPr>
              <w:t>orientaci modelu.</w:t>
            </w:r>
            <w:r w:rsidR="00C1449E" w:rsidRPr="007203F8">
              <w:rPr>
                <w:b w:val="0"/>
              </w:rPr>
              <w:t xml:space="preserve"> </w:t>
            </w:r>
          </w:p>
        </w:tc>
      </w:tr>
    </w:tbl>
    <w:p w14:paraId="195612C9" w14:textId="3A9E3A69" w:rsidR="00C1449E" w:rsidRPr="007203F8" w:rsidRDefault="00C1449E" w:rsidP="00C1449E">
      <w:pPr>
        <w:spacing w:after="0"/>
        <w:rPr>
          <w:smallCaps/>
          <w:sz w:val="28"/>
          <w:szCs w:val="28"/>
        </w:rPr>
      </w:pPr>
      <w:r w:rsidRPr="007203F8">
        <w:rPr>
          <w:noProof/>
          <w:lang w:eastAsia="cs-CZ"/>
        </w:rPr>
        <w:drawing>
          <wp:anchor distT="0" distB="0" distL="114300" distR="114300" simplePos="0" relativeHeight="251642880" behindDoc="1" locked="0" layoutInCell="1" allowOverlap="1" wp14:anchorId="1AD7DAEF" wp14:editId="3ABFE1A3">
            <wp:simplePos x="0" y="0"/>
            <wp:positionH relativeFrom="margin">
              <wp:align>center</wp:align>
            </wp:positionH>
            <wp:positionV relativeFrom="paragraph">
              <wp:posOffset>280622</wp:posOffset>
            </wp:positionV>
            <wp:extent cx="3124800" cy="3697200"/>
            <wp:effectExtent l="0" t="0" r="0" b="0"/>
            <wp:wrapTopAndBottom/>
            <wp:docPr id="25" name="Obráze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124800" cy="3697200"/>
                    </a:xfrm>
                    <a:prstGeom prst="rect">
                      <a:avLst/>
                    </a:prstGeom>
                  </pic:spPr>
                </pic:pic>
              </a:graphicData>
            </a:graphic>
          </wp:anchor>
        </w:drawing>
      </w:r>
    </w:p>
    <w:p w14:paraId="6517B228" w14:textId="2D2058D3" w:rsidR="005E67F2" w:rsidRPr="005E67F2" w:rsidRDefault="005E67F2" w:rsidP="005E67F2">
      <w:pPr>
        <w:pStyle w:val="Nadpis2"/>
      </w:pPr>
      <w:r>
        <w:t>Reverzace směru otáček – Obousměrný režim</w:t>
      </w:r>
    </w:p>
    <w:p w14:paraId="591A8644" w14:textId="6FF0A438" w:rsidR="005E67F2" w:rsidRPr="00CD2DE5" w:rsidRDefault="005E67F2" w:rsidP="005E67F2">
      <w:pPr>
        <w:jc w:val="both"/>
        <w:rPr>
          <w:lang w:val="en-US"/>
        </w:rPr>
      </w:pPr>
      <w:r w:rsidRPr="00CD2DE5">
        <w:rPr>
          <w:noProof/>
          <w:lang w:eastAsia="cs-CZ"/>
        </w:rPr>
        <w:drawing>
          <wp:anchor distT="0" distB="0" distL="180340" distR="114300" simplePos="0" relativeHeight="251648000" behindDoc="0" locked="0" layoutInCell="1" allowOverlap="1" wp14:anchorId="64138EC7" wp14:editId="6E3FFB82">
            <wp:simplePos x="0" y="0"/>
            <wp:positionH relativeFrom="margin">
              <wp:posOffset>2807335</wp:posOffset>
            </wp:positionH>
            <wp:positionV relativeFrom="paragraph">
              <wp:posOffset>676275</wp:posOffset>
            </wp:positionV>
            <wp:extent cx="3786505" cy="2318385"/>
            <wp:effectExtent l="0" t="0" r="4445" b="5715"/>
            <wp:wrapSquare wrapText="bothSides"/>
            <wp:docPr id="27" name="Obráze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BIDIRECTIONAL_EN.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3786505" cy="2318385"/>
                    </a:xfrm>
                    <a:prstGeom prst="rect">
                      <a:avLst/>
                    </a:prstGeom>
                  </pic:spPr>
                </pic:pic>
              </a:graphicData>
            </a:graphic>
            <wp14:sizeRelH relativeFrom="margin">
              <wp14:pctWidth>0</wp14:pctWidth>
            </wp14:sizeRelH>
            <wp14:sizeRelV relativeFrom="margin">
              <wp14:pctHeight>0</wp14:pctHeight>
            </wp14:sizeRelV>
          </wp:anchor>
        </w:drawing>
      </w:r>
      <w:r w:rsidRPr="005E67F2">
        <w:rPr>
          <w:noProof/>
          <w:lang w:eastAsia="cs-CZ"/>
        </w:rPr>
        <w:t xml:space="preserve">Nastavením režimu regulátoru na "Obousměrný" můžete aktivovat standardní obousměrný provoz běžně používaný u modelů aut nebo lodí. Před inicializací regulátor čeká na vstupní signál </w:t>
      </w:r>
      <w:r w:rsidR="00C0384E">
        <w:rPr>
          <w:noProof/>
          <w:lang w:eastAsia="cs-CZ"/>
        </w:rPr>
        <w:t>ve středové poloze (1,5 </w:t>
      </w:r>
      <w:r w:rsidRPr="005E67F2">
        <w:rPr>
          <w:noProof/>
          <w:lang w:eastAsia="cs-CZ"/>
        </w:rPr>
        <w:t xml:space="preserve">ms), což </w:t>
      </w:r>
      <w:r w:rsidR="00C0384E">
        <w:rPr>
          <w:noProof/>
          <w:lang w:eastAsia="cs-CZ"/>
        </w:rPr>
        <w:t>je pozice vypnutého motoru</w:t>
      </w:r>
      <w:r w:rsidRPr="005E67F2">
        <w:rPr>
          <w:noProof/>
          <w:lang w:eastAsia="cs-CZ"/>
        </w:rPr>
        <w:t xml:space="preserve">. Posunutím páky dopředu se motor </w:t>
      </w:r>
      <w:r w:rsidR="00C0384E">
        <w:rPr>
          <w:noProof/>
          <w:lang w:eastAsia="cs-CZ"/>
        </w:rPr>
        <w:t xml:space="preserve">začne otáčet </w:t>
      </w:r>
      <w:r w:rsidRPr="005E67F2">
        <w:rPr>
          <w:noProof/>
          <w:lang w:eastAsia="cs-CZ"/>
        </w:rPr>
        <w:t xml:space="preserve">dopředu, zatímco zatažením páky dozadu se </w:t>
      </w:r>
      <w:r w:rsidR="00C0384E">
        <w:rPr>
          <w:noProof/>
          <w:lang w:eastAsia="cs-CZ"/>
        </w:rPr>
        <w:t>směr otáčení obrátí</w:t>
      </w:r>
      <w:r w:rsidRPr="005E67F2">
        <w:rPr>
          <w:noProof/>
          <w:lang w:eastAsia="cs-CZ"/>
        </w:rPr>
        <w:t>. V tomto režimu je nutné ručně nakonfigurovat koncové body vstupu plynu (výchozí hodnoty jsou 1,1ms až 1,9ms).</w:t>
      </w:r>
      <w:r w:rsidRPr="00CD2DE5">
        <w:rPr>
          <w:lang w:val="en-US"/>
        </w:rPr>
        <w:tab/>
      </w:r>
    </w:p>
    <w:tbl>
      <w:tblPr>
        <w:tblStyle w:val="Stednmka1zvraznn21"/>
        <w:tblW w:w="0" w:type="auto"/>
        <w:tblLook w:val="04A0" w:firstRow="1" w:lastRow="0" w:firstColumn="1" w:lastColumn="0" w:noHBand="0" w:noVBand="1"/>
      </w:tblPr>
      <w:tblGrid>
        <w:gridCol w:w="4353"/>
      </w:tblGrid>
      <w:tr w:rsidR="0098580D" w:rsidRPr="009A55B6" w14:paraId="61DCB4A1" w14:textId="77777777" w:rsidTr="00D111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6" w:type="dxa"/>
          </w:tcPr>
          <w:p w14:paraId="37D42D5A" w14:textId="5FB6F8D2" w:rsidR="006052C3" w:rsidRPr="009A55B6" w:rsidRDefault="006052C3" w:rsidP="006052C3">
            <w:pPr>
              <w:jc w:val="both"/>
              <w:rPr>
                <w:b w:val="0"/>
              </w:rPr>
            </w:pPr>
            <w:r w:rsidRPr="002A0A1B">
              <w:t xml:space="preserve">Poznámka: </w:t>
            </w:r>
            <w:r w:rsidRPr="002A0A1B">
              <w:rPr>
                <w:b w:val="0"/>
              </w:rPr>
              <w:t>Brzda je vždy aktivována v režim</w:t>
            </w:r>
            <w:r>
              <w:rPr>
                <w:b w:val="0"/>
              </w:rPr>
              <w:t>u</w:t>
            </w:r>
            <w:r w:rsidRPr="002A0A1B">
              <w:rPr>
                <w:b w:val="0"/>
              </w:rPr>
              <w:t xml:space="preserve"> </w:t>
            </w:r>
            <w:r>
              <w:rPr>
                <w:b w:val="0"/>
              </w:rPr>
              <w:t>„Obousměrný“</w:t>
            </w:r>
            <w:r w:rsidRPr="002A0A1B">
              <w:rPr>
                <w:b w:val="0"/>
              </w:rPr>
              <w:t xml:space="preserve">. I když nastavíte typ brzdy na „Vypnuto“, použije se </w:t>
            </w:r>
            <w:r w:rsidRPr="002A0A1B">
              <w:t>měkká brzda</w:t>
            </w:r>
            <w:r w:rsidRPr="002A0A1B">
              <w:rPr>
                <w:b w:val="0"/>
              </w:rPr>
              <w:t>.</w:t>
            </w:r>
          </w:p>
        </w:tc>
      </w:tr>
    </w:tbl>
    <w:p w14:paraId="0678D43B" w14:textId="6A5B2769" w:rsidR="00217A24" w:rsidRDefault="006C0A9B" w:rsidP="00217A24">
      <w:pPr>
        <w:pStyle w:val="Nadpis2"/>
        <w:rPr>
          <w:lang w:val="en-US"/>
        </w:rPr>
      </w:pPr>
      <w:r w:rsidRPr="009A55B6">
        <w:br w:type="page"/>
      </w:r>
      <w:r w:rsidR="00217A24">
        <w:rPr>
          <w:lang w:val="en-US"/>
        </w:rPr>
        <w:lastRenderedPageBreak/>
        <w:t>Automatic</w:t>
      </w:r>
      <w:r w:rsidR="001A4A1F">
        <w:rPr>
          <w:lang w:val="en-US"/>
        </w:rPr>
        <w:t xml:space="preserve">ký režim v upoutaném modelu </w:t>
      </w:r>
      <w:r w:rsidR="00217A24">
        <w:rPr>
          <w:lang w:val="en-US"/>
        </w:rPr>
        <w:t xml:space="preserve">– </w:t>
      </w:r>
      <w:r w:rsidR="001A4A1F">
        <w:rPr>
          <w:lang w:val="en-US"/>
        </w:rPr>
        <w:t>křivka otáček</w:t>
      </w:r>
    </w:p>
    <w:p w14:paraId="64729820" w14:textId="1E4D1D8A" w:rsidR="00217A24" w:rsidRDefault="00BD12AD" w:rsidP="00217A24">
      <w:r w:rsidRPr="00BD12AD">
        <w:t xml:space="preserve">Pokud je regulátor nastaven do režimu </w:t>
      </w:r>
      <w:r>
        <w:t>Upoutaný sekvencer (</w:t>
      </w:r>
      <w:r w:rsidRPr="00BD12AD">
        <w:t>LineTimer Auto</w:t>
      </w:r>
      <w:r>
        <w:t>)</w:t>
      </w:r>
      <w:r w:rsidRPr="00BD12AD">
        <w:t>, je vstup plynového kanálu ignorován. Regulátor po zapnutí automaticky následuje přednastavenou křivku otáček (RPM).</w:t>
      </w:r>
    </w:p>
    <w:p w14:paraId="1B42E269" w14:textId="77777777" w:rsidR="00217A24" w:rsidRDefault="00217A24" w:rsidP="00217A24">
      <w:r w:rsidRPr="00CD2DE5">
        <w:rPr>
          <w:noProof/>
          <w:lang w:eastAsia="cs-CZ"/>
        </w:rPr>
        <w:drawing>
          <wp:anchor distT="0" distB="0" distL="180340" distR="114300" simplePos="0" relativeHeight="251658240" behindDoc="0" locked="0" layoutInCell="1" allowOverlap="1" wp14:anchorId="32B13F4D" wp14:editId="429B142A">
            <wp:simplePos x="0" y="0"/>
            <wp:positionH relativeFrom="margin">
              <wp:posOffset>759460</wp:posOffset>
            </wp:positionH>
            <wp:positionV relativeFrom="paragraph">
              <wp:posOffset>22225</wp:posOffset>
            </wp:positionV>
            <wp:extent cx="5123180" cy="2199005"/>
            <wp:effectExtent l="0" t="0" r="1270" b="0"/>
            <wp:wrapSquare wrapText="bothSides"/>
            <wp:docPr id="28" name="Obráze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cts\MAVSense\esc-hw\Doc\Manual\BIDIRECTIONAL_EN.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123180" cy="2199005"/>
                    </a:xfrm>
                    <a:prstGeom prst="rect">
                      <a:avLst/>
                    </a:prstGeom>
                  </pic:spPr>
                </pic:pic>
              </a:graphicData>
            </a:graphic>
            <wp14:sizeRelH relativeFrom="margin">
              <wp14:pctWidth>0</wp14:pctWidth>
            </wp14:sizeRelH>
            <wp14:sizeRelV relativeFrom="margin">
              <wp14:pctHeight>0</wp14:pctHeight>
            </wp14:sizeRelV>
          </wp:anchor>
        </w:drawing>
      </w:r>
    </w:p>
    <w:p w14:paraId="6FF4A75D" w14:textId="77777777" w:rsidR="00217A24" w:rsidRDefault="00217A24" w:rsidP="00217A24"/>
    <w:p w14:paraId="17C59718" w14:textId="77777777" w:rsidR="00217A24" w:rsidRDefault="00217A24" w:rsidP="00217A24"/>
    <w:p w14:paraId="12423463" w14:textId="77777777" w:rsidR="00217A24" w:rsidRDefault="00217A24" w:rsidP="00217A24"/>
    <w:p w14:paraId="10E06414" w14:textId="77777777" w:rsidR="00217A24" w:rsidRPr="006A5350" w:rsidRDefault="00217A24" w:rsidP="00217A24"/>
    <w:p w14:paraId="0B6C09E4" w14:textId="77777777" w:rsidR="00217A24" w:rsidRDefault="00217A24" w:rsidP="00217A24">
      <w:pPr>
        <w:spacing w:after="0"/>
        <w:rPr>
          <w:lang w:val="en-US"/>
        </w:rPr>
      </w:pPr>
    </w:p>
    <w:p w14:paraId="4AC43343" w14:textId="77777777" w:rsidR="00217A24" w:rsidRDefault="00217A24" w:rsidP="00217A24">
      <w:pPr>
        <w:spacing w:after="0"/>
        <w:rPr>
          <w:lang w:val="en-US"/>
        </w:rPr>
      </w:pPr>
    </w:p>
    <w:p w14:paraId="63EF7D76" w14:textId="77777777" w:rsidR="00217A24" w:rsidRDefault="00217A24" w:rsidP="00217A24">
      <w:pPr>
        <w:spacing w:after="0"/>
        <w:rPr>
          <w:lang w:val="en-US"/>
        </w:rPr>
      </w:pPr>
    </w:p>
    <w:p w14:paraId="75ACF5D3" w14:textId="77777777" w:rsidR="00217A24" w:rsidRDefault="00217A24" w:rsidP="00217A24">
      <w:pPr>
        <w:spacing w:after="0"/>
        <w:rPr>
          <w:lang w:val="en-US"/>
        </w:rPr>
      </w:pPr>
    </w:p>
    <w:p w14:paraId="75B51EF8" w14:textId="349F5058" w:rsidR="00C92342" w:rsidRDefault="00C92342" w:rsidP="00D26063">
      <w:pPr>
        <w:spacing w:after="0"/>
        <w:jc w:val="both"/>
      </w:pPr>
      <w:r>
        <w:t xml:space="preserve">Průběh sekvence </w:t>
      </w:r>
      <w:r>
        <w:t>v režimu upoutaný model:</w:t>
      </w:r>
    </w:p>
    <w:p w14:paraId="29543EB6" w14:textId="4C101648" w:rsidR="00C92342" w:rsidRDefault="00560232" w:rsidP="00343408">
      <w:pPr>
        <w:pStyle w:val="Odstavecseseznamem"/>
        <w:numPr>
          <w:ilvl w:val="0"/>
          <w:numId w:val="16"/>
        </w:numPr>
        <w:spacing w:after="0"/>
        <w:jc w:val="both"/>
      </w:pPr>
      <w:r>
        <w:rPr>
          <w:noProof/>
          <w:lang w:eastAsia="cs-CZ"/>
        </w:rPr>
        <w:drawing>
          <wp:anchor distT="0" distB="0" distL="114300" distR="114300" simplePos="0" relativeHeight="251664384" behindDoc="0" locked="0" layoutInCell="1" allowOverlap="1" wp14:anchorId="3A285997" wp14:editId="4D6E269A">
            <wp:simplePos x="0" y="0"/>
            <wp:positionH relativeFrom="margin">
              <wp:posOffset>5715000</wp:posOffset>
            </wp:positionH>
            <wp:positionV relativeFrom="paragraph">
              <wp:posOffset>6350</wp:posOffset>
            </wp:positionV>
            <wp:extent cx="932815" cy="5670550"/>
            <wp:effectExtent l="0" t="0" r="635" b="6350"/>
            <wp:wrapSquare wrapText="bothSides"/>
            <wp:docPr id="29" name="Obráze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JB_LINE_E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32815" cy="5670550"/>
                    </a:xfrm>
                    <a:prstGeom prst="rect">
                      <a:avLst/>
                    </a:prstGeom>
                  </pic:spPr>
                </pic:pic>
              </a:graphicData>
            </a:graphic>
            <wp14:sizeRelH relativeFrom="margin">
              <wp14:pctWidth>0</wp14:pctWidth>
            </wp14:sizeRelH>
            <wp14:sizeRelV relativeFrom="margin">
              <wp14:pctHeight>0</wp14:pctHeight>
            </wp14:sizeRelV>
          </wp:anchor>
        </w:drawing>
      </w:r>
      <w:r w:rsidR="00C92342" w:rsidRPr="00C92342">
        <w:rPr>
          <w:b/>
        </w:rPr>
        <w:t>Zpoždění startu (Startup Delay)</w:t>
      </w:r>
      <w:r w:rsidR="00C92342" w:rsidRPr="00C92342">
        <w:rPr>
          <w:b/>
        </w:rPr>
        <w:t xml:space="preserve">: </w:t>
      </w:r>
      <w:r w:rsidR="00C92342">
        <w:t>Po připojení napájení zůstává regulátor po nastavenou dobu nečinný. Pilot má tak dostatek času na přípravu před spuštěním motoru.</w:t>
      </w:r>
    </w:p>
    <w:p w14:paraId="1D8DDDB8" w14:textId="7C470823" w:rsidR="001E6315" w:rsidRDefault="00C92342" w:rsidP="00343408">
      <w:pPr>
        <w:pStyle w:val="Odstavecseseznamem"/>
        <w:numPr>
          <w:ilvl w:val="0"/>
          <w:numId w:val="16"/>
        </w:numPr>
        <w:spacing w:after="0"/>
        <w:jc w:val="both"/>
      </w:pPr>
      <w:r w:rsidRPr="001E6315">
        <w:rPr>
          <w:b/>
        </w:rPr>
        <w:t>Náběh (Spool-Up)</w:t>
      </w:r>
      <w:r w:rsidRPr="001E6315">
        <w:rPr>
          <w:b/>
        </w:rPr>
        <w:t>:</w:t>
      </w:r>
      <w:r>
        <w:t xml:space="preserve"> </w:t>
      </w:r>
      <w:r>
        <w:t xml:space="preserve">Určeno parametrem </w:t>
      </w:r>
      <w:r w:rsidR="001E6315" w:rsidRPr="001E6315">
        <w:rPr>
          <w:i/>
        </w:rPr>
        <w:t>Akcelerace rozběhu</w:t>
      </w:r>
      <w:r>
        <w:t xml:space="preserve">. Motor plynule zvyšuje otáčky, dokud nedosáhne hodnoty </w:t>
      </w:r>
      <w:r w:rsidR="001E6315" w:rsidRPr="001E6315">
        <w:rPr>
          <w:i/>
        </w:rPr>
        <w:t>Pracovní otáčky</w:t>
      </w:r>
      <w:r>
        <w:t>. Jakmile je dosaženo, otáčky jsou udržovány konstantní.</w:t>
      </w:r>
    </w:p>
    <w:p w14:paraId="289ADED5" w14:textId="3D17F78D" w:rsidR="001E6315" w:rsidRDefault="00C92342" w:rsidP="00343408">
      <w:pPr>
        <w:pStyle w:val="Odstavecseseznamem"/>
        <w:numPr>
          <w:ilvl w:val="0"/>
          <w:numId w:val="16"/>
        </w:numPr>
        <w:spacing w:after="0"/>
        <w:jc w:val="both"/>
      </w:pPr>
      <w:r w:rsidRPr="001E6315">
        <w:rPr>
          <w:b/>
        </w:rPr>
        <w:t>Letová fáze (Flight Phase)</w:t>
      </w:r>
      <w:r w:rsidR="001E6315" w:rsidRPr="001E6315">
        <w:rPr>
          <w:b/>
        </w:rPr>
        <w:t xml:space="preserve">: </w:t>
      </w:r>
      <w:r>
        <w:t>Motor drží konstantní otáčky po dobu nastavenou parametrem</w:t>
      </w:r>
      <w:r w:rsidR="001E6315">
        <w:t xml:space="preserve"> </w:t>
      </w:r>
      <w:r w:rsidR="001E6315" w:rsidRPr="001E6315">
        <w:rPr>
          <w:i/>
        </w:rPr>
        <w:t>Doba běhu</w:t>
      </w:r>
      <w:r>
        <w:t>.</w:t>
      </w:r>
      <w:r w:rsidR="001E6315">
        <w:t xml:space="preserve"> </w:t>
      </w:r>
      <w:r>
        <w:t>Před koncem této doby lze nastavit varování (</w:t>
      </w:r>
      <w:r w:rsidR="001E6315">
        <w:t>Čas varování</w:t>
      </w:r>
      <w:r>
        <w:t>).</w:t>
      </w:r>
      <w:r w:rsidR="001E6315">
        <w:t xml:space="preserve"> </w:t>
      </w:r>
      <w:r>
        <w:t>Dostupné jsou dva typy varování:</w:t>
      </w:r>
    </w:p>
    <w:p w14:paraId="77D2BFAE" w14:textId="1302C72A" w:rsidR="001E6315" w:rsidRPr="001E6315" w:rsidRDefault="00C92342" w:rsidP="00343408">
      <w:pPr>
        <w:pStyle w:val="Odstavecseseznamem"/>
        <w:numPr>
          <w:ilvl w:val="1"/>
          <w:numId w:val="17"/>
        </w:numPr>
        <w:spacing w:after="0"/>
        <w:jc w:val="both"/>
        <w:rPr>
          <w:i/>
        </w:rPr>
      </w:pPr>
      <w:r>
        <w:t>Oscilace –</w:t>
      </w:r>
      <w:r w:rsidR="001E6315">
        <w:t xml:space="preserve"> motor střídá otáčky mezi </w:t>
      </w:r>
      <w:r w:rsidR="001E6315" w:rsidRPr="001E6315">
        <w:rPr>
          <w:i/>
        </w:rPr>
        <w:t>Minimálními otáčkami</w:t>
      </w:r>
      <w:r w:rsidR="001E6315">
        <w:t xml:space="preserve"> a </w:t>
      </w:r>
      <w:r w:rsidR="001E6315" w:rsidRPr="001E6315">
        <w:rPr>
          <w:i/>
        </w:rPr>
        <w:t>Maximálními otáčkami</w:t>
      </w:r>
      <w:r w:rsidRPr="001E6315">
        <w:rPr>
          <w:i/>
        </w:rPr>
        <w:t>.</w:t>
      </w:r>
    </w:p>
    <w:p w14:paraId="73D7C19B" w14:textId="4A9E99DA" w:rsidR="00C92342" w:rsidRDefault="00C92342" w:rsidP="00343408">
      <w:pPr>
        <w:pStyle w:val="Odstavecseseznamem"/>
        <w:numPr>
          <w:ilvl w:val="1"/>
          <w:numId w:val="17"/>
        </w:numPr>
        <w:spacing w:after="0"/>
        <w:jc w:val="both"/>
      </w:pPr>
      <w:r>
        <w:t xml:space="preserve">Nastavení maximálních otáček – motor se přepne na </w:t>
      </w:r>
      <w:r w:rsidR="001E6315">
        <w:rPr>
          <w:i/>
        </w:rPr>
        <w:t xml:space="preserve">Maximální otáčky </w:t>
      </w:r>
      <w:r>
        <w:t>a tím signalizuje blížící se konec letu.</w:t>
      </w:r>
    </w:p>
    <w:p w14:paraId="1FFB45EF" w14:textId="4E8C8F99" w:rsidR="00217A24" w:rsidRPr="00560232" w:rsidRDefault="00C92342" w:rsidP="00343408">
      <w:pPr>
        <w:pStyle w:val="Odstavecseseznamem"/>
        <w:numPr>
          <w:ilvl w:val="0"/>
          <w:numId w:val="16"/>
        </w:numPr>
        <w:spacing w:after="0"/>
        <w:jc w:val="both"/>
      </w:pPr>
      <w:r w:rsidRPr="001E6315">
        <w:rPr>
          <w:b/>
        </w:rPr>
        <w:t>Zpomalování (Deceleration)</w:t>
      </w:r>
      <w:r w:rsidR="001E6315" w:rsidRPr="001E6315">
        <w:rPr>
          <w:b/>
        </w:rPr>
        <w:t>:</w:t>
      </w:r>
      <w:r w:rsidR="001E6315">
        <w:t xml:space="preserve"> </w:t>
      </w:r>
      <w:r>
        <w:t xml:space="preserve">Na konci letu motor plynule snižuje otáčky z </w:t>
      </w:r>
      <w:r w:rsidR="001E6315" w:rsidRPr="001E6315">
        <w:rPr>
          <w:i/>
        </w:rPr>
        <w:t>Pracovních</w:t>
      </w:r>
      <w:r w:rsidRPr="001E6315">
        <w:rPr>
          <w:i/>
        </w:rPr>
        <w:t xml:space="preserve"> </w:t>
      </w:r>
      <w:r w:rsidR="001E6315" w:rsidRPr="001E6315">
        <w:rPr>
          <w:i/>
        </w:rPr>
        <w:t>otáček</w:t>
      </w:r>
      <w:r>
        <w:t xml:space="preserve"> na </w:t>
      </w:r>
      <w:r w:rsidR="001E6315" w:rsidRPr="001E6315">
        <w:rPr>
          <w:i/>
        </w:rPr>
        <w:t>Minimální otáčky</w:t>
      </w:r>
      <w:r>
        <w:t>. Po dosažení minima se motor zcela vypne.</w:t>
      </w:r>
    </w:p>
    <w:p w14:paraId="05B69E4C" w14:textId="77777777" w:rsidR="00217A24" w:rsidRPr="00CA4A09" w:rsidRDefault="00217A24" w:rsidP="00D26063">
      <w:pPr>
        <w:spacing w:after="0"/>
        <w:jc w:val="both"/>
        <w:rPr>
          <w:lang w:val="en-US"/>
        </w:rPr>
      </w:pPr>
      <w:r w:rsidRPr="00CA4A09">
        <w:rPr>
          <w:lang w:val="en-US"/>
        </w:rPr>
        <w:t xml:space="preserve">  </w:t>
      </w:r>
    </w:p>
    <w:tbl>
      <w:tblPr>
        <w:tblStyle w:val="Stednmka1zvraznn21"/>
        <w:tblW w:w="0" w:type="auto"/>
        <w:tblLook w:val="04A0" w:firstRow="1" w:lastRow="0" w:firstColumn="1" w:lastColumn="0" w:noHBand="0" w:noVBand="1"/>
      </w:tblPr>
      <w:tblGrid>
        <w:gridCol w:w="9032"/>
      </w:tblGrid>
      <w:tr w:rsidR="00217A24" w:rsidRPr="00DF010F" w14:paraId="4D9EE66F" w14:textId="77777777" w:rsidTr="00D111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2" w:type="dxa"/>
          </w:tcPr>
          <w:p w14:paraId="4A4317D9" w14:textId="4594D281" w:rsidR="001E6315" w:rsidRPr="001E6315" w:rsidRDefault="00217A24" w:rsidP="00D26063">
            <w:pPr>
              <w:jc w:val="both"/>
              <w:rPr>
                <w:b w:val="0"/>
                <w:lang w:val="en-US"/>
              </w:rPr>
            </w:pPr>
            <w:r w:rsidRPr="00245EB8">
              <w:rPr>
                <w:lang w:val="en-US"/>
              </w:rPr>
              <w:br w:type="page"/>
            </w:r>
            <w:r w:rsidR="001E6315">
              <w:rPr>
                <w:lang w:val="en-US"/>
              </w:rPr>
              <w:t>Poznámka</w:t>
            </w:r>
            <w:r w:rsidRPr="00DF010F">
              <w:rPr>
                <w:lang w:val="en-US"/>
              </w:rPr>
              <w:t>:</w:t>
            </w:r>
            <w:r>
              <w:rPr>
                <w:lang w:val="en-US"/>
              </w:rPr>
              <w:t xml:space="preserve"> </w:t>
            </w:r>
            <w:r w:rsidR="001E6315" w:rsidRPr="001E6315">
              <w:rPr>
                <w:b w:val="0"/>
                <w:lang w:val="en-US"/>
              </w:rPr>
              <w:t xml:space="preserve">Novou letovou sekvenci lze spustit buď opětovným </w:t>
            </w:r>
            <w:r w:rsidR="001E6315">
              <w:rPr>
                <w:b w:val="0"/>
                <w:lang w:val="en-US"/>
              </w:rPr>
              <w:t>zapojením</w:t>
            </w:r>
            <w:r w:rsidR="001E6315" w:rsidRPr="001E6315">
              <w:rPr>
                <w:b w:val="0"/>
                <w:lang w:val="en-US"/>
              </w:rPr>
              <w:t xml:space="preserve"> napájení, nebo současným stiskem tlačítek </w:t>
            </w:r>
            <w:r w:rsidR="001E6315">
              <w:rPr>
                <w:b w:val="0"/>
                <w:lang w:val="en-US"/>
              </w:rPr>
              <w:t>VLEVO</w:t>
            </w:r>
            <w:r w:rsidR="001E6315" w:rsidRPr="001E6315">
              <w:rPr>
                <w:b w:val="0"/>
                <w:lang w:val="en-US"/>
              </w:rPr>
              <w:t xml:space="preserve"> + </w:t>
            </w:r>
            <w:r w:rsidR="001E6315">
              <w:rPr>
                <w:b w:val="0"/>
                <w:lang w:val="en-US"/>
              </w:rPr>
              <w:t>VPRAVO</w:t>
            </w:r>
            <w:r w:rsidR="001E6315" w:rsidRPr="001E6315">
              <w:rPr>
                <w:b w:val="0"/>
                <w:lang w:val="en-US"/>
              </w:rPr>
              <w:t xml:space="preserve"> na hlavní obrazovce JETIBOXu.</w:t>
            </w:r>
          </w:p>
          <w:p w14:paraId="34DE4236" w14:textId="4738F679" w:rsidR="00217A24" w:rsidRPr="00DF010F" w:rsidRDefault="001E6315" w:rsidP="00D26063">
            <w:pPr>
              <w:jc w:val="both"/>
              <w:rPr>
                <w:b w:val="0"/>
                <w:lang w:val="en-US"/>
              </w:rPr>
            </w:pPr>
            <w:r w:rsidRPr="001E6315">
              <w:rPr>
                <w:b w:val="0"/>
                <w:lang w:val="en-US"/>
              </w:rPr>
              <w:t xml:space="preserve">Stiskem tlačítek </w:t>
            </w:r>
            <w:r>
              <w:rPr>
                <w:b w:val="0"/>
                <w:lang w:val="en-US"/>
              </w:rPr>
              <w:t>VLEVO</w:t>
            </w:r>
            <w:r w:rsidRPr="001E6315">
              <w:rPr>
                <w:b w:val="0"/>
                <w:lang w:val="en-US"/>
              </w:rPr>
              <w:t xml:space="preserve"> + </w:t>
            </w:r>
            <w:r>
              <w:rPr>
                <w:b w:val="0"/>
                <w:lang w:val="en-US"/>
              </w:rPr>
              <w:t>VPRAVO</w:t>
            </w:r>
            <w:r w:rsidRPr="001E6315">
              <w:rPr>
                <w:b w:val="0"/>
                <w:lang w:val="en-US"/>
              </w:rPr>
              <w:t xml:space="preserve"> během chodu je možné aktuální sekvenci okamžitě zastavit.</w:t>
            </w:r>
          </w:p>
        </w:tc>
      </w:tr>
    </w:tbl>
    <w:p w14:paraId="63FB21D7" w14:textId="77777777" w:rsidR="00217A24" w:rsidRPr="00CA4A09" w:rsidRDefault="00217A24" w:rsidP="00217A24">
      <w:pPr>
        <w:spacing w:after="0"/>
        <w:rPr>
          <w:lang w:val="en-US"/>
        </w:rPr>
      </w:pPr>
      <w:r>
        <w:rPr>
          <w:noProof/>
          <w:lang w:eastAsia="cs-CZ"/>
        </w:rPr>
        <w:drawing>
          <wp:anchor distT="0" distB="0" distL="114300" distR="114300" simplePos="0" relativeHeight="251667456" behindDoc="1" locked="0" layoutInCell="1" allowOverlap="1" wp14:anchorId="15085729" wp14:editId="082688C3">
            <wp:simplePos x="0" y="0"/>
            <wp:positionH relativeFrom="column">
              <wp:posOffset>-53439</wp:posOffset>
            </wp:positionH>
            <wp:positionV relativeFrom="paragraph">
              <wp:posOffset>41588</wp:posOffset>
            </wp:positionV>
            <wp:extent cx="2487600" cy="2095200"/>
            <wp:effectExtent l="19050" t="19050" r="27305" b="19685"/>
            <wp:wrapTight wrapText="bothSides">
              <wp:wrapPolygon edited="0">
                <wp:start x="-165" y="-196"/>
                <wp:lineTo x="-165" y="21607"/>
                <wp:lineTo x="21672" y="21607"/>
                <wp:lineTo x="21672" y="-196"/>
                <wp:lineTo x="-165" y="-196"/>
              </wp:wrapPolygon>
            </wp:wrapTight>
            <wp:docPr id="33" name="Obráze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b="44358"/>
                    <a:stretch/>
                  </pic:blipFill>
                  <pic:spPr bwMode="auto">
                    <a:xfrm>
                      <a:off x="0" y="0"/>
                      <a:ext cx="2487600" cy="2095200"/>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4E1610" w14:textId="77777777" w:rsidR="00217A24" w:rsidRPr="00CA4A09" w:rsidRDefault="00217A24" w:rsidP="00217A24">
      <w:pPr>
        <w:spacing w:after="0"/>
        <w:rPr>
          <w:lang w:val="en-US"/>
        </w:rPr>
      </w:pPr>
      <w:r>
        <w:rPr>
          <w:noProof/>
          <w:lang w:eastAsia="cs-CZ"/>
        </w:rPr>
        <w:drawing>
          <wp:anchor distT="0" distB="0" distL="114300" distR="114300" simplePos="0" relativeHeight="251668480" behindDoc="1" locked="0" layoutInCell="1" allowOverlap="1" wp14:anchorId="50C540F4" wp14:editId="49595810">
            <wp:simplePos x="0" y="0"/>
            <wp:positionH relativeFrom="column">
              <wp:posOffset>322423</wp:posOffset>
            </wp:positionH>
            <wp:positionV relativeFrom="paragraph">
              <wp:posOffset>5830</wp:posOffset>
            </wp:positionV>
            <wp:extent cx="2484000" cy="1713600"/>
            <wp:effectExtent l="19050" t="19050" r="12065" b="20320"/>
            <wp:wrapTight wrapText="bothSides">
              <wp:wrapPolygon edited="0">
                <wp:start x="-166" y="-240"/>
                <wp:lineTo x="-166" y="21616"/>
                <wp:lineTo x="21539" y="21616"/>
                <wp:lineTo x="21539" y="-240"/>
                <wp:lineTo x="-166" y="-240"/>
              </wp:wrapPolygon>
            </wp:wrapTight>
            <wp:docPr id="30" name="Obráze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54475"/>
                    <a:stretch/>
                  </pic:blipFill>
                  <pic:spPr bwMode="auto">
                    <a:xfrm>
                      <a:off x="0" y="0"/>
                      <a:ext cx="2484000" cy="1713600"/>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A4A09">
        <w:rPr>
          <w:lang w:val="en-US"/>
        </w:rPr>
        <w:br w:type="page"/>
      </w:r>
    </w:p>
    <w:p w14:paraId="198C73FD" w14:textId="7F2E1D47" w:rsidR="00C974A3" w:rsidRPr="009A55B6" w:rsidRDefault="00C974A3" w:rsidP="00217A24">
      <w:pPr>
        <w:pStyle w:val="Nadpis2"/>
      </w:pPr>
      <w:r w:rsidRPr="009A55B6">
        <w:lastRenderedPageBreak/>
        <w:t>Telemetr</w:t>
      </w:r>
      <w:r w:rsidR="006A5621">
        <w:t>ie a nastavení</w:t>
      </w:r>
    </w:p>
    <w:p w14:paraId="65984930" w14:textId="6F43E789" w:rsidR="003A4CEE" w:rsidRPr="009A55B6" w:rsidRDefault="002F5765" w:rsidP="006A5621">
      <w:pPr>
        <w:spacing w:line="216" w:lineRule="auto"/>
        <w:jc w:val="both"/>
      </w:pPr>
      <w:r w:rsidRPr="009A55B6">
        <w:rPr>
          <w:noProof/>
          <w:lang w:eastAsia="cs-CZ"/>
        </w:rPr>
        <w:drawing>
          <wp:anchor distT="0" distB="0" distL="114300" distR="114300" simplePos="0" relativeHeight="251654144" behindDoc="0" locked="0" layoutInCell="1" allowOverlap="1" wp14:anchorId="5E1FF1E0" wp14:editId="039432A3">
            <wp:simplePos x="0" y="0"/>
            <wp:positionH relativeFrom="column">
              <wp:posOffset>1259205</wp:posOffset>
            </wp:positionH>
            <wp:positionV relativeFrom="paragraph">
              <wp:posOffset>576580</wp:posOffset>
            </wp:positionV>
            <wp:extent cx="4121150" cy="1540510"/>
            <wp:effectExtent l="0" t="0" r="0" b="2540"/>
            <wp:wrapTopAndBottom/>
            <wp:docPr id="23" name="Obráze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4121150" cy="1540510"/>
                    </a:xfrm>
                    <a:prstGeom prst="rect">
                      <a:avLst/>
                    </a:prstGeom>
                    <a:noFill/>
                  </pic:spPr>
                </pic:pic>
              </a:graphicData>
            </a:graphic>
            <wp14:sizeRelH relativeFrom="margin">
              <wp14:pctWidth>0</wp14:pctWidth>
            </wp14:sizeRelH>
            <wp14:sizeRelV relativeFrom="margin">
              <wp14:pctHeight>0</wp14:pctHeight>
            </wp14:sizeRelV>
          </wp:anchor>
        </w:drawing>
      </w:r>
      <w:r w:rsidR="006A5621" w:rsidRPr="006A5621">
        <w:t xml:space="preserve">Zapojte červený datový kabel do slotu pro senzory </w:t>
      </w:r>
      <w:r w:rsidR="006A5621">
        <w:t xml:space="preserve">na </w:t>
      </w:r>
      <w:r w:rsidR="00C00400">
        <w:t>JETIBOXu</w:t>
      </w:r>
      <w:r w:rsidR="006A5621" w:rsidRPr="006A5621">
        <w:t xml:space="preserve"> (</w:t>
      </w:r>
      <w:r w:rsidR="006A5621">
        <w:t xml:space="preserve">případně příslušného </w:t>
      </w:r>
      <w:r w:rsidR="006A5621" w:rsidRPr="006A5621">
        <w:t>přijímače). Nyní můžete</w:t>
      </w:r>
      <w:r w:rsidR="006A5621">
        <w:t xml:space="preserve"> regulátor</w:t>
      </w:r>
      <w:r w:rsidR="006A5621" w:rsidRPr="006A5621">
        <w:t xml:space="preserve"> bezpečně konfigurovat pomocí šipek na terminálu.</w:t>
      </w:r>
      <w:r w:rsidR="006A5621">
        <w:t xml:space="preserve"> </w:t>
      </w:r>
    </w:p>
    <w:p w14:paraId="7DB6852C" w14:textId="08B09EC4" w:rsidR="003A4CEE" w:rsidRPr="009A55B6" w:rsidRDefault="003A4CEE" w:rsidP="00397718">
      <w:pPr>
        <w:pStyle w:val="Nadpis2"/>
        <w:jc w:val="both"/>
      </w:pPr>
    </w:p>
    <w:p w14:paraId="3C4A6C07" w14:textId="6FB81E93" w:rsidR="00C974A3" w:rsidRPr="009A55B6" w:rsidRDefault="00407223" w:rsidP="00475762">
      <w:pPr>
        <w:jc w:val="both"/>
      </w:pPr>
      <w:r>
        <w:t xml:space="preserve">Regulátory </w:t>
      </w:r>
      <w:r w:rsidR="002D5310">
        <w:t>VOLTA CL</w:t>
      </w:r>
      <w:r w:rsidRPr="00407223">
        <w:t xml:space="preserve"> j</w:t>
      </w:r>
      <w:r>
        <w:t>sou</w:t>
      </w:r>
      <w:r w:rsidRPr="00407223">
        <w:t xml:space="preserve"> kompatibilní s</w:t>
      </w:r>
      <w:r>
        <w:t> nastavováním přes</w:t>
      </w:r>
      <w:r w:rsidRPr="00407223">
        <w:t xml:space="preserve"> JETIBOX. Menu JETIBOXu je rozděleno do pěti sekcí:</w:t>
      </w:r>
    </w:p>
    <w:p w14:paraId="5D45A673" w14:textId="0580B2E6" w:rsidR="00C974A3" w:rsidRPr="009A55B6" w:rsidRDefault="00407223" w:rsidP="00343408">
      <w:pPr>
        <w:pStyle w:val="Odstavecseseznamem"/>
        <w:numPr>
          <w:ilvl w:val="0"/>
          <w:numId w:val="1"/>
        </w:numPr>
        <w:spacing w:line="216" w:lineRule="auto"/>
        <w:jc w:val="both"/>
      </w:pPr>
      <w:r w:rsidRPr="00407223">
        <w:rPr>
          <w:b/>
        </w:rPr>
        <w:t>Aktuální hodnoty</w:t>
      </w:r>
      <w:r w:rsidRPr="00407223">
        <w:t xml:space="preserve"> – zobrazuje telemetrické hodnoty spolu s minimy a maximy.</w:t>
      </w:r>
      <w:r>
        <w:rPr>
          <w:b/>
        </w:rPr>
        <w:t xml:space="preserve"> </w:t>
      </w:r>
    </w:p>
    <w:p w14:paraId="32C36023" w14:textId="447C13CE" w:rsidR="00C421C4" w:rsidRPr="009A55B6" w:rsidRDefault="00407223" w:rsidP="00343408">
      <w:pPr>
        <w:pStyle w:val="Odstavecseseznamem"/>
        <w:numPr>
          <w:ilvl w:val="1"/>
          <w:numId w:val="1"/>
        </w:numPr>
        <w:spacing w:line="216" w:lineRule="auto"/>
        <w:jc w:val="both"/>
      </w:pPr>
      <w:r w:rsidRPr="00407223">
        <w:t xml:space="preserve">Dostupná telemetrie: Napětí, proud, kapacita, </w:t>
      </w:r>
      <w:r>
        <w:t>otáčky</w:t>
      </w:r>
      <w:r w:rsidRPr="00407223">
        <w:t>, výkon (procenta), teplota.</w:t>
      </w:r>
      <w:r w:rsidR="00560232">
        <w:t xml:space="preserve"> </w:t>
      </w:r>
    </w:p>
    <w:p w14:paraId="540F7E37" w14:textId="31ED7441" w:rsidR="00C974A3" w:rsidRPr="009A55B6" w:rsidRDefault="00407223" w:rsidP="00343408">
      <w:pPr>
        <w:pStyle w:val="Odstavecseseznamem"/>
        <w:numPr>
          <w:ilvl w:val="1"/>
          <w:numId w:val="1"/>
        </w:numPr>
        <w:spacing w:line="216" w:lineRule="auto"/>
        <w:jc w:val="both"/>
      </w:pPr>
      <w:r w:rsidRPr="00407223">
        <w:t>Reset Min/Max - stiskněte současně tlačítka doleva a doprava pro resetování všech minim a maxim.</w:t>
      </w:r>
    </w:p>
    <w:p w14:paraId="7169E828" w14:textId="53200EA6" w:rsidR="00C974A3" w:rsidRPr="009A55B6" w:rsidRDefault="00407223" w:rsidP="00343408">
      <w:pPr>
        <w:pStyle w:val="Odstavecseseznamem"/>
        <w:numPr>
          <w:ilvl w:val="0"/>
          <w:numId w:val="1"/>
        </w:numPr>
        <w:spacing w:line="216" w:lineRule="auto"/>
        <w:jc w:val="both"/>
      </w:pPr>
      <w:r>
        <w:rPr>
          <w:b/>
        </w:rPr>
        <w:t>Obecná nastavení</w:t>
      </w:r>
      <w:r w:rsidR="00C974A3" w:rsidRPr="009A55B6">
        <w:t xml:space="preserve"> – </w:t>
      </w:r>
      <w:r w:rsidRPr="00407223">
        <w:t>základní nastavení regulátoru</w:t>
      </w:r>
    </w:p>
    <w:p w14:paraId="7CD6361A" w14:textId="18B025D3" w:rsidR="00B4254C" w:rsidRPr="009A55B6" w:rsidRDefault="00407223" w:rsidP="00343408">
      <w:pPr>
        <w:pStyle w:val="Odstavecseseznamem"/>
        <w:numPr>
          <w:ilvl w:val="1"/>
          <w:numId w:val="1"/>
        </w:numPr>
        <w:spacing w:line="216" w:lineRule="auto"/>
        <w:jc w:val="both"/>
        <w:rPr>
          <w:b/>
        </w:rPr>
      </w:pPr>
      <w:r w:rsidRPr="00407223">
        <w:rPr>
          <w:b/>
        </w:rPr>
        <w:t xml:space="preserve">Režim regulátoru </w:t>
      </w:r>
      <w:r w:rsidRPr="00407223">
        <w:t>– základní režim regulátoru.</w:t>
      </w:r>
      <w:r>
        <w:rPr>
          <w:b/>
        </w:rPr>
        <w:t xml:space="preserve"> </w:t>
      </w:r>
    </w:p>
    <w:p w14:paraId="73C92FFB" w14:textId="77777777" w:rsidR="00407223" w:rsidRPr="00407223" w:rsidRDefault="00407223" w:rsidP="00343408">
      <w:pPr>
        <w:pStyle w:val="Odstavecseseznamem"/>
        <w:numPr>
          <w:ilvl w:val="1"/>
          <w:numId w:val="1"/>
        </w:numPr>
        <w:spacing w:line="216" w:lineRule="auto"/>
        <w:jc w:val="both"/>
        <w:rPr>
          <w:b/>
        </w:rPr>
      </w:pPr>
      <w:r w:rsidRPr="00407223">
        <w:rPr>
          <w:b/>
        </w:rPr>
        <w:t>Zvuk po startu</w:t>
      </w:r>
      <w:r w:rsidR="00B4254C" w:rsidRPr="009A55B6">
        <w:t xml:space="preserve"> – </w:t>
      </w:r>
      <w:r w:rsidRPr="00407223">
        <w:t>zvolte melodii, která se přehraje po inicializaci ovladače.</w:t>
      </w:r>
    </w:p>
    <w:p w14:paraId="626F086D" w14:textId="089E8A87" w:rsidR="00407223" w:rsidRPr="00407223" w:rsidRDefault="00407223" w:rsidP="00343408">
      <w:pPr>
        <w:pStyle w:val="Odstavecseseznamem"/>
        <w:numPr>
          <w:ilvl w:val="1"/>
          <w:numId w:val="1"/>
        </w:numPr>
        <w:spacing w:line="216" w:lineRule="auto"/>
        <w:jc w:val="both"/>
        <w:rPr>
          <w:b/>
        </w:rPr>
      </w:pPr>
      <w:r w:rsidRPr="00407223">
        <w:rPr>
          <w:b/>
        </w:rPr>
        <w:t>Při nečinnosti</w:t>
      </w:r>
      <w:r w:rsidR="00B4254C" w:rsidRPr="009A55B6">
        <w:t xml:space="preserve"> – </w:t>
      </w:r>
      <w:r w:rsidRPr="00407223">
        <w:t>můžete aktivovat krátká opakovaná pípnutí jako indikaci motor</w:t>
      </w:r>
      <w:r>
        <w:t>u pod napětím</w:t>
      </w:r>
      <w:r w:rsidRPr="00407223">
        <w:t>.</w:t>
      </w:r>
    </w:p>
    <w:p w14:paraId="36EA5196" w14:textId="2988D3A0" w:rsidR="00B4254C" w:rsidRPr="00407223" w:rsidRDefault="00407223" w:rsidP="00343408">
      <w:pPr>
        <w:pStyle w:val="Odstavecseseznamem"/>
        <w:numPr>
          <w:ilvl w:val="1"/>
          <w:numId w:val="1"/>
        </w:numPr>
        <w:spacing w:line="216" w:lineRule="auto"/>
        <w:jc w:val="both"/>
        <w:rPr>
          <w:b/>
        </w:rPr>
      </w:pPr>
      <w:r w:rsidRPr="00407223">
        <w:rPr>
          <w:b/>
        </w:rPr>
        <w:t xml:space="preserve">Koncové body motoru, start motoru, plný motor </w:t>
      </w:r>
      <w:r w:rsidRPr="00407223">
        <w:t>– nastavení související s dekódováním vstupního signálu plynu.</w:t>
      </w:r>
    </w:p>
    <w:p w14:paraId="7E1C2D14" w14:textId="5E5578E8" w:rsidR="00B4254C" w:rsidRPr="009A55B6" w:rsidRDefault="00407223" w:rsidP="00343408">
      <w:pPr>
        <w:pStyle w:val="Odstavecseseznamem"/>
        <w:numPr>
          <w:ilvl w:val="1"/>
          <w:numId w:val="1"/>
        </w:numPr>
        <w:spacing w:line="216" w:lineRule="auto"/>
        <w:jc w:val="both"/>
        <w:rPr>
          <w:b/>
        </w:rPr>
      </w:pPr>
      <w:r>
        <w:rPr>
          <w:b/>
        </w:rPr>
        <w:t>Reset kapacity</w:t>
      </w:r>
      <w:r w:rsidR="00B4254C" w:rsidRPr="009A55B6">
        <w:rPr>
          <w:b/>
        </w:rPr>
        <w:t xml:space="preserve"> </w:t>
      </w:r>
      <w:r w:rsidR="00B4254C" w:rsidRPr="009A55B6">
        <w:t xml:space="preserve">– </w:t>
      </w:r>
      <w:r w:rsidRPr="00407223">
        <w:t xml:space="preserve">můžete si vybrat, ve kterém okamžiku se kapacita </w:t>
      </w:r>
      <w:r>
        <w:t>a spotřebovaná energie resetují:</w:t>
      </w:r>
    </w:p>
    <w:p w14:paraId="3935034F" w14:textId="12711138" w:rsidR="00407223" w:rsidRPr="00407223" w:rsidRDefault="00407223" w:rsidP="00343408">
      <w:pPr>
        <w:pStyle w:val="Odstavecseseznamem"/>
        <w:numPr>
          <w:ilvl w:val="2"/>
          <w:numId w:val="1"/>
        </w:numPr>
        <w:spacing w:line="216" w:lineRule="auto"/>
        <w:jc w:val="both"/>
        <w:rPr>
          <w:b/>
        </w:rPr>
      </w:pPr>
      <w:r w:rsidRPr="00407223">
        <w:rPr>
          <w:b/>
        </w:rPr>
        <w:t>Po zapnutí</w:t>
      </w:r>
      <w:r w:rsidR="00B4254C" w:rsidRPr="00407223">
        <w:rPr>
          <w:b/>
        </w:rPr>
        <w:t xml:space="preserve"> </w:t>
      </w:r>
      <w:r w:rsidR="00B4254C" w:rsidRPr="009A55B6">
        <w:t xml:space="preserve">– </w:t>
      </w:r>
      <w:r w:rsidRPr="00407223">
        <w:t xml:space="preserve">kapacita se </w:t>
      </w:r>
      <w:r>
        <w:t>vynuluje</w:t>
      </w:r>
      <w:r w:rsidRPr="00407223">
        <w:t xml:space="preserve"> po inicializaci</w:t>
      </w:r>
      <w:r w:rsidR="00287985">
        <w:t xml:space="preserve"> regulátoru</w:t>
      </w:r>
      <w:r w:rsidRPr="00407223">
        <w:t>. Kapacita z předchozího běhu se však zobrazí zpočátku, dokud nenastartujete motor.</w:t>
      </w:r>
    </w:p>
    <w:p w14:paraId="36027C65" w14:textId="77777777" w:rsidR="00287985" w:rsidRPr="00287985" w:rsidRDefault="00407223" w:rsidP="00343408">
      <w:pPr>
        <w:pStyle w:val="Odstavecseseznamem"/>
        <w:numPr>
          <w:ilvl w:val="2"/>
          <w:numId w:val="1"/>
        </w:numPr>
        <w:spacing w:line="216" w:lineRule="auto"/>
        <w:jc w:val="both"/>
        <w:rPr>
          <w:b/>
        </w:rPr>
      </w:pPr>
      <w:r w:rsidRPr="00287985">
        <w:rPr>
          <w:b/>
        </w:rPr>
        <w:t>Změna napětí</w:t>
      </w:r>
      <w:r w:rsidR="00CD18D9" w:rsidRPr="00287985">
        <w:rPr>
          <w:b/>
        </w:rPr>
        <w:t xml:space="preserve"> </w:t>
      </w:r>
      <w:r w:rsidR="00CD18D9" w:rsidRPr="009A55B6">
        <w:t xml:space="preserve">– </w:t>
      </w:r>
      <w:r w:rsidR="00287985" w:rsidRPr="00287985">
        <w:t>kapacita se vymaže po připojení baterie s podobným (nebo vyšším) napětím v porovnání s maximálním napětím baterie z předchozího běhu. To znamená, že pokaždé, když připojíte plně nabitou baterii stejného složení a počtu článků, dojde k vymazání kapacity.</w:t>
      </w:r>
    </w:p>
    <w:p w14:paraId="466C662A" w14:textId="323426F7" w:rsidR="00287985" w:rsidRPr="00287985" w:rsidRDefault="00CD18D9" w:rsidP="00343408">
      <w:pPr>
        <w:pStyle w:val="Odstavecseseznamem"/>
        <w:numPr>
          <w:ilvl w:val="2"/>
          <w:numId w:val="1"/>
        </w:numPr>
        <w:spacing w:line="216" w:lineRule="auto"/>
        <w:jc w:val="both"/>
        <w:rPr>
          <w:b/>
        </w:rPr>
      </w:pPr>
      <w:r w:rsidRPr="00287985">
        <w:rPr>
          <w:b/>
        </w:rPr>
        <w:t>Manu</w:t>
      </w:r>
      <w:r w:rsidR="00407223" w:rsidRPr="00287985">
        <w:rPr>
          <w:b/>
        </w:rPr>
        <w:t>ální</w:t>
      </w:r>
      <w:r w:rsidRPr="00287985">
        <w:rPr>
          <w:b/>
        </w:rPr>
        <w:t xml:space="preserve"> </w:t>
      </w:r>
      <w:r w:rsidRPr="009A55B6">
        <w:t xml:space="preserve">– </w:t>
      </w:r>
      <w:r w:rsidR="00287985" w:rsidRPr="00287985">
        <w:t>kapacita</w:t>
      </w:r>
      <w:r w:rsidR="00287985">
        <w:t xml:space="preserve"> a </w:t>
      </w:r>
      <w:r w:rsidR="00287985" w:rsidRPr="00287985">
        <w:t xml:space="preserve">energie se nikdy </w:t>
      </w:r>
      <w:r w:rsidR="00287985">
        <w:t>nenulují</w:t>
      </w:r>
      <w:r w:rsidR="00287985" w:rsidRPr="00287985">
        <w:t xml:space="preserve"> a reset musíte provést ručně.</w:t>
      </w:r>
    </w:p>
    <w:p w14:paraId="297E553E" w14:textId="1A50492A" w:rsidR="00E61E7D" w:rsidRPr="00287985" w:rsidRDefault="00287985" w:rsidP="00343408">
      <w:pPr>
        <w:pStyle w:val="Odstavecseseznamem"/>
        <w:numPr>
          <w:ilvl w:val="1"/>
          <w:numId w:val="1"/>
        </w:numPr>
        <w:spacing w:line="216" w:lineRule="auto"/>
        <w:jc w:val="both"/>
        <w:rPr>
          <w:b/>
        </w:rPr>
      </w:pPr>
      <w:r w:rsidRPr="00287985">
        <w:rPr>
          <w:b/>
        </w:rPr>
        <w:t xml:space="preserve">Jazyk </w:t>
      </w:r>
      <w:r w:rsidRPr="00287985">
        <w:t>– můžete si vybrat jazyk obrazovky JETIBOXu.</w:t>
      </w:r>
    </w:p>
    <w:p w14:paraId="0B16EA0F" w14:textId="72BD840A" w:rsidR="00C421C4" w:rsidRPr="009A55B6" w:rsidRDefault="00287985" w:rsidP="00343408">
      <w:pPr>
        <w:pStyle w:val="Odstavecseseznamem"/>
        <w:numPr>
          <w:ilvl w:val="0"/>
          <w:numId w:val="1"/>
        </w:numPr>
        <w:spacing w:line="216" w:lineRule="auto"/>
        <w:jc w:val="both"/>
        <w:rPr>
          <w:b/>
        </w:rPr>
      </w:pPr>
      <w:r w:rsidRPr="00287985">
        <w:rPr>
          <w:b/>
        </w:rPr>
        <w:t>Nastavení motoru</w:t>
      </w:r>
      <w:r>
        <w:rPr>
          <w:b/>
        </w:rPr>
        <w:t xml:space="preserve"> </w:t>
      </w:r>
      <w:r w:rsidR="00326372" w:rsidRPr="009A55B6">
        <w:t>–</w:t>
      </w:r>
      <w:r w:rsidRPr="00287985">
        <w:t xml:space="preserve"> nastavení související s parametry motoru.</w:t>
      </w:r>
    </w:p>
    <w:p w14:paraId="4D018D9E" w14:textId="7283D17D" w:rsidR="00326372" w:rsidRPr="009A55B6" w:rsidRDefault="00287985" w:rsidP="00343408">
      <w:pPr>
        <w:pStyle w:val="Odstavecseseznamem"/>
        <w:numPr>
          <w:ilvl w:val="1"/>
          <w:numId w:val="1"/>
        </w:numPr>
        <w:spacing w:line="216" w:lineRule="auto"/>
        <w:jc w:val="both"/>
        <w:rPr>
          <w:b/>
        </w:rPr>
      </w:pPr>
      <w:r w:rsidRPr="00287985">
        <w:rPr>
          <w:b/>
        </w:rPr>
        <w:t xml:space="preserve">Směr, zrychlení, časování, startovací výkon, typ motoru, převodový poměr, </w:t>
      </w:r>
      <w:r>
        <w:rPr>
          <w:b/>
        </w:rPr>
        <w:t>počet pólů</w:t>
      </w:r>
      <w:r w:rsidRPr="00287985">
        <w:rPr>
          <w:b/>
        </w:rPr>
        <w:t xml:space="preserve"> motoru </w:t>
      </w:r>
      <w:r w:rsidRPr="00287985">
        <w:t>– viz kapitola Nastavení motoru.</w:t>
      </w:r>
      <w:r>
        <w:rPr>
          <w:b/>
        </w:rPr>
        <w:t xml:space="preserve"> </w:t>
      </w:r>
    </w:p>
    <w:p w14:paraId="16FF01B8" w14:textId="50995470" w:rsidR="00326372" w:rsidRPr="009A55B6" w:rsidRDefault="00287985" w:rsidP="00343408">
      <w:pPr>
        <w:pStyle w:val="Odstavecseseznamem"/>
        <w:numPr>
          <w:ilvl w:val="1"/>
          <w:numId w:val="1"/>
        </w:numPr>
        <w:spacing w:line="216" w:lineRule="auto"/>
        <w:jc w:val="both"/>
        <w:rPr>
          <w:b/>
        </w:rPr>
      </w:pPr>
      <w:r w:rsidRPr="00287985">
        <w:rPr>
          <w:b/>
        </w:rPr>
        <w:t>Nastavení související s</w:t>
      </w:r>
      <w:r>
        <w:rPr>
          <w:b/>
        </w:rPr>
        <w:t> </w:t>
      </w:r>
      <w:r w:rsidRPr="00287985">
        <w:rPr>
          <w:b/>
        </w:rPr>
        <w:t>brzdou</w:t>
      </w:r>
      <w:r>
        <w:rPr>
          <w:b/>
        </w:rPr>
        <w:t xml:space="preserve"> </w:t>
      </w:r>
      <w:r w:rsidR="00326372" w:rsidRPr="009A55B6">
        <w:t xml:space="preserve">– </w:t>
      </w:r>
      <w:r w:rsidRPr="00287985">
        <w:t>viz kapitola Konfigurace brzdy.</w:t>
      </w:r>
    </w:p>
    <w:p w14:paraId="028EAE70" w14:textId="392C3E63" w:rsidR="00326372" w:rsidRPr="009A55B6" w:rsidRDefault="006B386A" w:rsidP="00343408">
      <w:pPr>
        <w:pStyle w:val="Odstavecseseznamem"/>
        <w:numPr>
          <w:ilvl w:val="1"/>
          <w:numId w:val="1"/>
        </w:numPr>
        <w:spacing w:line="216" w:lineRule="auto"/>
        <w:jc w:val="both"/>
        <w:rPr>
          <w:b/>
        </w:rPr>
      </w:pPr>
      <w:r>
        <w:rPr>
          <w:b/>
        </w:rPr>
        <w:t>Spínání</w:t>
      </w:r>
      <w:r w:rsidR="00AA2D10" w:rsidRPr="009A55B6">
        <w:t xml:space="preserve"> –</w:t>
      </w:r>
      <w:r w:rsidR="00326372" w:rsidRPr="009A55B6">
        <w:t xml:space="preserve"> </w:t>
      </w:r>
      <w:r>
        <w:t>umožňuje zapnout synchronní spínání (aktivní brzdu) či ponechat standardní režim regulátoru</w:t>
      </w:r>
      <w:r w:rsidR="00326372" w:rsidRPr="009A55B6">
        <w:t>.</w:t>
      </w:r>
    </w:p>
    <w:p w14:paraId="5B72E438" w14:textId="5C2A6BDE" w:rsidR="004A490E" w:rsidRPr="009A55B6" w:rsidRDefault="006B386A" w:rsidP="00343408">
      <w:pPr>
        <w:pStyle w:val="Odstavecseseznamem"/>
        <w:numPr>
          <w:ilvl w:val="0"/>
          <w:numId w:val="1"/>
        </w:numPr>
        <w:spacing w:line="216" w:lineRule="auto"/>
        <w:jc w:val="both"/>
      </w:pPr>
      <w:r>
        <w:rPr>
          <w:b/>
        </w:rPr>
        <w:t>Ochrany</w:t>
      </w:r>
      <w:r w:rsidR="004A490E" w:rsidRPr="009A55B6">
        <w:rPr>
          <w:b/>
        </w:rPr>
        <w:t xml:space="preserve"> </w:t>
      </w:r>
      <w:r w:rsidR="004A490E" w:rsidRPr="006B386A">
        <w:t xml:space="preserve">– </w:t>
      </w:r>
      <w:r w:rsidRPr="006B386A">
        <w:t>nastavení ochrany regulátoru a baterie.</w:t>
      </w:r>
    </w:p>
    <w:p w14:paraId="0D82BE06" w14:textId="3DC98F06" w:rsidR="004A490E" w:rsidRPr="009A55B6" w:rsidRDefault="006B386A" w:rsidP="00343408">
      <w:pPr>
        <w:pStyle w:val="Odstavecseseznamem"/>
        <w:numPr>
          <w:ilvl w:val="1"/>
          <w:numId w:val="1"/>
        </w:numPr>
        <w:spacing w:line="216" w:lineRule="auto"/>
        <w:jc w:val="both"/>
      </w:pPr>
      <w:r>
        <w:rPr>
          <w:b/>
        </w:rPr>
        <w:t>Vybití baterie</w:t>
      </w:r>
      <w:r w:rsidR="004A490E" w:rsidRPr="009A55B6">
        <w:rPr>
          <w:b/>
        </w:rPr>
        <w:t xml:space="preserve"> </w:t>
      </w:r>
      <w:r w:rsidR="004A490E" w:rsidRPr="009A55B6">
        <w:t xml:space="preserve">– </w:t>
      </w:r>
      <w:r w:rsidRPr="006B386A">
        <w:t xml:space="preserve">chování při vybité baterii. Buď </w:t>
      </w:r>
      <w:r>
        <w:t>se bude</w:t>
      </w:r>
      <w:r w:rsidRPr="006B386A">
        <w:t xml:space="preserve"> pomal</w:t>
      </w:r>
      <w:r>
        <w:t>u</w:t>
      </w:r>
      <w:r w:rsidRPr="006B386A">
        <w:t xml:space="preserve"> snižov</w:t>
      </w:r>
      <w:r>
        <w:t>at</w:t>
      </w:r>
      <w:r w:rsidRPr="006B386A">
        <w:t xml:space="preserve"> výkon motoru, nebo </w:t>
      </w:r>
      <w:r>
        <w:t xml:space="preserve">se </w:t>
      </w:r>
      <w:r w:rsidRPr="006B386A">
        <w:t xml:space="preserve">motor okamžitě vypne. Minimální bezpečné napětí je </w:t>
      </w:r>
      <w:r>
        <w:t>vypočítáno z</w:t>
      </w:r>
      <w:r w:rsidRPr="006B386A">
        <w:t xml:space="preserve"> počtu článků a</w:t>
      </w:r>
      <w:r>
        <w:t xml:space="preserve"> minimálního</w:t>
      </w:r>
      <w:r w:rsidRPr="006B386A">
        <w:t xml:space="preserve"> napětí na článek.</w:t>
      </w:r>
    </w:p>
    <w:p w14:paraId="1DB8C4AF" w14:textId="34AF1CA2" w:rsidR="00524164" w:rsidRPr="009A55B6" w:rsidRDefault="006B386A" w:rsidP="00343408">
      <w:pPr>
        <w:pStyle w:val="Odstavecseseznamem"/>
        <w:numPr>
          <w:ilvl w:val="1"/>
          <w:numId w:val="1"/>
        </w:numPr>
        <w:spacing w:line="216" w:lineRule="auto"/>
        <w:jc w:val="both"/>
      </w:pPr>
      <w:r>
        <w:rPr>
          <w:b/>
        </w:rPr>
        <w:t>Omezení proudu</w:t>
      </w:r>
      <w:r w:rsidR="00524164" w:rsidRPr="009A55B6">
        <w:t xml:space="preserve"> – </w:t>
      </w:r>
      <w:r w:rsidRPr="006B386A">
        <w:t>povolte tuto funkci, abyste zabránili vysokým proudovým špičkám a přetížení systému.</w:t>
      </w:r>
    </w:p>
    <w:p w14:paraId="0AFF0325" w14:textId="30DE92AB" w:rsidR="00524164" w:rsidRPr="009A55B6" w:rsidRDefault="006B386A" w:rsidP="00343408">
      <w:pPr>
        <w:pStyle w:val="Odstavecseseznamem"/>
        <w:numPr>
          <w:ilvl w:val="1"/>
          <w:numId w:val="1"/>
        </w:numPr>
        <w:spacing w:line="216" w:lineRule="auto"/>
        <w:jc w:val="both"/>
      </w:pPr>
      <w:r>
        <w:rPr>
          <w:b/>
        </w:rPr>
        <w:t>Omezit</w:t>
      </w:r>
      <w:r w:rsidR="00524164" w:rsidRPr="009A55B6">
        <w:rPr>
          <w:b/>
        </w:rPr>
        <w:t xml:space="preserve"> </w:t>
      </w:r>
      <w:r>
        <w:rPr>
          <w:b/>
        </w:rPr>
        <w:t>výkon při</w:t>
      </w:r>
      <w:r w:rsidR="00524164" w:rsidRPr="009A55B6">
        <w:rPr>
          <w:b/>
        </w:rPr>
        <w:t xml:space="preserve"> 100°C </w:t>
      </w:r>
      <w:r w:rsidR="00524164" w:rsidRPr="009A55B6">
        <w:t xml:space="preserve">– </w:t>
      </w:r>
      <w:r w:rsidRPr="006B386A">
        <w:t>můžete upravit maximální povolenou PWM</w:t>
      </w:r>
      <w:r>
        <w:t xml:space="preserve"> regulátoru</w:t>
      </w:r>
      <w:r w:rsidRPr="006B386A">
        <w:t xml:space="preserve"> poté, co </w:t>
      </w:r>
      <w:r>
        <w:t xml:space="preserve">jeho </w:t>
      </w:r>
      <w:r w:rsidRPr="006B386A">
        <w:t>teplota překročí 100°C. Model musí být provozuschopný, ale teplota se již nesmí zvyšovat.</w:t>
      </w:r>
    </w:p>
    <w:p w14:paraId="7D4951A4" w14:textId="1EE0395D" w:rsidR="00C974A3" w:rsidRPr="009A55B6" w:rsidRDefault="00C974A3" w:rsidP="00343408">
      <w:pPr>
        <w:pStyle w:val="Odstavecseseznamem"/>
        <w:numPr>
          <w:ilvl w:val="0"/>
          <w:numId w:val="1"/>
        </w:numPr>
        <w:spacing w:after="0" w:line="216" w:lineRule="auto"/>
        <w:jc w:val="both"/>
      </w:pPr>
      <w:r w:rsidRPr="006B386A">
        <w:rPr>
          <w:b/>
        </w:rPr>
        <w:t>Servi</w:t>
      </w:r>
      <w:r w:rsidR="006B386A" w:rsidRPr="006B386A">
        <w:rPr>
          <w:b/>
        </w:rPr>
        <w:t>s</w:t>
      </w:r>
      <w:r w:rsidRPr="009A55B6">
        <w:t xml:space="preserve"> – </w:t>
      </w:r>
      <w:r w:rsidR="006B386A" w:rsidRPr="006B386A">
        <w:t xml:space="preserve">V tomto menu můžete zobrazit verzi zařízení a resetovat jej </w:t>
      </w:r>
      <w:r w:rsidR="00D62A00">
        <w:t>do</w:t>
      </w:r>
      <w:r w:rsidR="006B386A" w:rsidRPr="006B386A">
        <w:t xml:space="preserve"> výchozí tovární konfigurac</w:t>
      </w:r>
      <w:r w:rsidR="00D62A00">
        <w:t>e</w:t>
      </w:r>
      <w:r w:rsidR="006B386A" w:rsidRPr="006B386A">
        <w:t>.</w:t>
      </w:r>
      <w:r w:rsidR="00733ED9" w:rsidRPr="009A55B6">
        <w:br w:type="page"/>
      </w:r>
    </w:p>
    <w:tbl>
      <w:tblPr>
        <w:tblStyle w:val="Svtlmkatabulk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76"/>
        <w:gridCol w:w="4106"/>
      </w:tblGrid>
      <w:tr w:rsidR="001D783A" w:rsidRPr="009A55B6" w14:paraId="5F2D7F37" w14:textId="77777777" w:rsidTr="000E0C12">
        <w:tc>
          <w:tcPr>
            <w:tcW w:w="6576" w:type="dxa"/>
          </w:tcPr>
          <w:p w14:paraId="222818B1" w14:textId="449E8138" w:rsidR="001D783A" w:rsidRPr="009A55B6" w:rsidRDefault="000E0C12" w:rsidP="00116251">
            <w:pPr>
              <w:jc w:val="both"/>
              <w:rPr>
                <w:b/>
              </w:rPr>
            </w:pPr>
            <w:r w:rsidRPr="009A55B6">
              <w:rPr>
                <w:b/>
                <w:noProof/>
                <w:lang w:eastAsia="cs-CZ"/>
              </w:rPr>
              <w:lastRenderedPageBreak/>
              <w:drawing>
                <wp:anchor distT="0" distB="0" distL="114300" distR="114300" simplePos="0" relativeHeight="251644928" behindDoc="1" locked="0" layoutInCell="1" allowOverlap="1" wp14:anchorId="39D7BB92" wp14:editId="67673C01">
                  <wp:simplePos x="0" y="0"/>
                  <wp:positionH relativeFrom="column">
                    <wp:posOffset>46990</wp:posOffset>
                  </wp:positionH>
                  <wp:positionV relativeFrom="paragraph">
                    <wp:posOffset>297815</wp:posOffset>
                  </wp:positionV>
                  <wp:extent cx="3918585" cy="6052820"/>
                  <wp:effectExtent l="57150" t="57150" r="62865" b="62230"/>
                  <wp:wrapTight wrapText="bothSides">
                    <wp:wrapPolygon edited="0">
                      <wp:start x="-210" y="-204"/>
                      <wp:lineTo x="-315" y="-136"/>
                      <wp:lineTo x="-315" y="11829"/>
                      <wp:lineTo x="5250" y="12916"/>
                      <wp:lineTo x="5145" y="16180"/>
                      <wp:lineTo x="4305" y="16180"/>
                      <wp:lineTo x="4305" y="17267"/>
                      <wp:lineTo x="1995" y="17267"/>
                      <wp:lineTo x="1995" y="21346"/>
                      <wp:lineTo x="8716" y="21618"/>
                      <wp:lineTo x="8716" y="21754"/>
                      <wp:lineTo x="13546" y="21754"/>
                      <wp:lineTo x="14386" y="21618"/>
                      <wp:lineTo x="15856" y="20938"/>
                      <wp:lineTo x="15751" y="18355"/>
                      <wp:lineTo x="15541" y="17335"/>
                      <wp:lineTo x="15541" y="17267"/>
                      <wp:lineTo x="15751" y="16248"/>
                      <wp:lineTo x="17851" y="16180"/>
                      <wp:lineTo x="21842" y="15500"/>
                      <wp:lineTo x="21842" y="1156"/>
                      <wp:lineTo x="4830" y="952"/>
                      <wp:lineTo x="4620" y="-68"/>
                      <wp:lineTo x="4620" y="-204"/>
                      <wp:lineTo x="-210" y="-204"/>
                    </wp:wrapPolygon>
                  </wp:wrapTight>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JETIBOX_EN.svg.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18585" cy="6052820"/>
                          </a:xfrm>
                          <a:prstGeom prst="rect">
                            <a:avLst/>
                          </a:prstGeom>
                          <a:effectLst>
                            <a:outerShdw blurRad="50800" dir="5400000" algn="ctr" rotWithShape="0">
                              <a:srgbClr val="000000">
                                <a:alpha val="43137"/>
                              </a:srgbClr>
                            </a:outerShdw>
                          </a:effectLst>
                        </pic:spPr>
                      </pic:pic>
                    </a:graphicData>
                  </a:graphic>
                  <wp14:sizeRelH relativeFrom="margin">
                    <wp14:pctWidth>0</wp14:pctWidth>
                  </wp14:sizeRelH>
                  <wp14:sizeRelV relativeFrom="margin">
                    <wp14:pctHeight>0</wp14:pctHeight>
                  </wp14:sizeRelV>
                </wp:anchor>
              </w:drawing>
            </w:r>
            <w:r w:rsidR="006A5621">
              <w:rPr>
                <w:b/>
              </w:rPr>
              <w:t xml:space="preserve">Struktura menu </w:t>
            </w:r>
            <w:r w:rsidR="001D783A" w:rsidRPr="009A55B6">
              <w:rPr>
                <w:b/>
              </w:rPr>
              <w:t>JETIBOX</w:t>
            </w:r>
          </w:p>
          <w:p w14:paraId="59E4DF8A" w14:textId="7FCF0923" w:rsidR="001D783A" w:rsidRPr="009A55B6" w:rsidRDefault="001D783A" w:rsidP="001D783A">
            <w:pPr>
              <w:ind w:left="360"/>
              <w:jc w:val="both"/>
            </w:pPr>
          </w:p>
        </w:tc>
        <w:tc>
          <w:tcPr>
            <w:tcW w:w="4106" w:type="dxa"/>
          </w:tcPr>
          <w:p w14:paraId="634B73C0" w14:textId="330604CD" w:rsidR="001D783A" w:rsidRPr="009A55B6" w:rsidRDefault="006A5621" w:rsidP="001D783A">
            <w:pPr>
              <w:jc w:val="both"/>
              <w:rPr>
                <w:b/>
              </w:rPr>
            </w:pPr>
            <w:r>
              <w:rPr>
                <w:b/>
              </w:rPr>
              <w:t xml:space="preserve">Dostupná telemetrie </w:t>
            </w:r>
            <w:r w:rsidR="000E672D" w:rsidRPr="009A55B6">
              <w:rPr>
                <w:b/>
              </w:rPr>
              <w:t>EX</w:t>
            </w:r>
            <w:r w:rsidR="00B43A0B" w:rsidRPr="009A55B6">
              <w:rPr>
                <w:b/>
              </w:rPr>
              <w:t xml:space="preserve"> a</w:t>
            </w:r>
            <w:r>
              <w:rPr>
                <w:b/>
              </w:rPr>
              <w:t xml:space="preserve"> </w:t>
            </w:r>
            <w:r w:rsidR="00B43A0B" w:rsidRPr="009A55B6">
              <w:rPr>
                <w:b/>
              </w:rPr>
              <w:t>P</w:t>
            </w:r>
            <w:r w:rsidR="00B43A0B" w:rsidRPr="009A55B6">
              <w:rPr>
                <w:b/>
                <w:vertAlign w:val="superscript"/>
              </w:rPr>
              <w:t>2</w:t>
            </w:r>
            <w:r w:rsidR="00B43A0B" w:rsidRPr="009A55B6">
              <w:rPr>
                <w:b/>
              </w:rPr>
              <w:t>Bus</w:t>
            </w:r>
            <w:r>
              <w:rPr>
                <w:b/>
              </w:rPr>
              <w:t>:</w:t>
            </w:r>
          </w:p>
          <w:p w14:paraId="5D814E76" w14:textId="00345E39" w:rsidR="006A5621" w:rsidRDefault="006A5621" w:rsidP="00343408">
            <w:pPr>
              <w:pStyle w:val="Odstavecseseznamem"/>
              <w:numPr>
                <w:ilvl w:val="0"/>
                <w:numId w:val="11"/>
              </w:numPr>
              <w:ind w:left="360"/>
              <w:jc w:val="both"/>
            </w:pPr>
            <w:r>
              <w:t>Napětí baterie [V]</w:t>
            </w:r>
          </w:p>
          <w:p w14:paraId="44ABFBEE" w14:textId="0B4254B4" w:rsidR="006A5621" w:rsidRDefault="006A5621" w:rsidP="00343408">
            <w:pPr>
              <w:pStyle w:val="Odstavecseseznamem"/>
              <w:numPr>
                <w:ilvl w:val="0"/>
                <w:numId w:val="11"/>
              </w:numPr>
              <w:ind w:left="360"/>
              <w:jc w:val="both"/>
            </w:pPr>
            <w:r>
              <w:t>Proud motoru [A]</w:t>
            </w:r>
          </w:p>
          <w:p w14:paraId="14ECA4FE" w14:textId="435905A1" w:rsidR="006A5621" w:rsidRDefault="006A5621" w:rsidP="00343408">
            <w:pPr>
              <w:pStyle w:val="Odstavecseseznamem"/>
              <w:numPr>
                <w:ilvl w:val="0"/>
                <w:numId w:val="11"/>
              </w:numPr>
              <w:ind w:left="360"/>
              <w:jc w:val="both"/>
            </w:pPr>
            <w:r>
              <w:t>Kapacita [mAh]</w:t>
            </w:r>
          </w:p>
          <w:p w14:paraId="55825B58" w14:textId="37A326F7" w:rsidR="006A5621" w:rsidRDefault="006A5621" w:rsidP="00343408">
            <w:pPr>
              <w:pStyle w:val="Odstavecseseznamem"/>
              <w:numPr>
                <w:ilvl w:val="0"/>
                <w:numId w:val="11"/>
              </w:numPr>
              <w:ind w:left="360"/>
              <w:jc w:val="both"/>
            </w:pPr>
            <w:r>
              <w:t>Otáčky [RPM]</w:t>
            </w:r>
          </w:p>
          <w:p w14:paraId="04F72C38" w14:textId="4F64D21B" w:rsidR="006A5621" w:rsidRDefault="006A5621" w:rsidP="00343408">
            <w:pPr>
              <w:pStyle w:val="Odstavecseseznamem"/>
              <w:numPr>
                <w:ilvl w:val="0"/>
                <w:numId w:val="11"/>
              </w:numPr>
              <w:ind w:left="360"/>
              <w:jc w:val="both"/>
            </w:pPr>
            <w:r>
              <w:t>PWM [%]</w:t>
            </w:r>
          </w:p>
          <w:p w14:paraId="19680D61" w14:textId="05546252" w:rsidR="006A5621" w:rsidRDefault="006A5621" w:rsidP="00343408">
            <w:pPr>
              <w:pStyle w:val="Odstavecseseznamem"/>
              <w:numPr>
                <w:ilvl w:val="0"/>
                <w:numId w:val="11"/>
              </w:numPr>
              <w:ind w:left="360"/>
              <w:jc w:val="both"/>
            </w:pPr>
            <w:r>
              <w:t>Výkon [W]</w:t>
            </w:r>
          </w:p>
          <w:p w14:paraId="47D5FC15" w14:textId="526F1EF6" w:rsidR="006A5621" w:rsidRDefault="006A5621" w:rsidP="00343408">
            <w:pPr>
              <w:pStyle w:val="Odstavecseseznamem"/>
              <w:numPr>
                <w:ilvl w:val="0"/>
                <w:numId w:val="11"/>
              </w:numPr>
              <w:ind w:left="360"/>
              <w:jc w:val="both"/>
            </w:pPr>
            <w:r>
              <w:t>Čas běhu motoru [s]</w:t>
            </w:r>
          </w:p>
          <w:p w14:paraId="77349428" w14:textId="47048505" w:rsidR="006A5621" w:rsidRDefault="006A5621" w:rsidP="00343408">
            <w:pPr>
              <w:pStyle w:val="Odstavecseseznamem"/>
              <w:numPr>
                <w:ilvl w:val="0"/>
                <w:numId w:val="11"/>
              </w:numPr>
              <w:ind w:left="360"/>
              <w:jc w:val="both"/>
            </w:pPr>
            <w:r>
              <w:t>Energie [Wmin] – užitečná funkce pro soutěže, kde je omezená celková energie (F5B, F5D).</w:t>
            </w:r>
          </w:p>
          <w:p w14:paraId="3724BD44" w14:textId="00FE41A0" w:rsidR="006A5621" w:rsidRDefault="006A5621" w:rsidP="00343408">
            <w:pPr>
              <w:pStyle w:val="Odstavecseseznamem"/>
              <w:numPr>
                <w:ilvl w:val="0"/>
                <w:numId w:val="11"/>
              </w:numPr>
              <w:ind w:left="360"/>
              <w:jc w:val="both"/>
            </w:pPr>
            <w:r>
              <w:t>Teplota [°C]</w:t>
            </w:r>
          </w:p>
          <w:p w14:paraId="49ABCC35" w14:textId="77AC178A" w:rsidR="006A5621" w:rsidRDefault="006A5621" w:rsidP="00343408">
            <w:pPr>
              <w:pStyle w:val="Odstavecseseznamem"/>
              <w:numPr>
                <w:ilvl w:val="0"/>
                <w:numId w:val="11"/>
              </w:numPr>
              <w:ind w:left="360"/>
              <w:jc w:val="both"/>
            </w:pPr>
            <w:r>
              <w:t>Stav motoru:</w:t>
            </w:r>
          </w:p>
          <w:p w14:paraId="5EC5DE40" w14:textId="7259068D" w:rsidR="006A5621" w:rsidRDefault="006A5621" w:rsidP="00343408">
            <w:pPr>
              <w:pStyle w:val="Odstavecseseznamem"/>
              <w:numPr>
                <w:ilvl w:val="0"/>
                <w:numId w:val="12"/>
              </w:numPr>
              <w:jc w:val="both"/>
            </w:pPr>
            <w:r>
              <w:t>0 = Inicializace,</w:t>
            </w:r>
          </w:p>
          <w:p w14:paraId="67EC24A6" w14:textId="5C9AFEA2" w:rsidR="006A5621" w:rsidRDefault="006A5621" w:rsidP="00343408">
            <w:pPr>
              <w:pStyle w:val="Odstavecseseznamem"/>
              <w:numPr>
                <w:ilvl w:val="0"/>
                <w:numId w:val="12"/>
              </w:numPr>
              <w:jc w:val="both"/>
            </w:pPr>
            <w:r>
              <w:t>1 = Motor běží,</w:t>
            </w:r>
          </w:p>
          <w:p w14:paraId="6946E79E" w14:textId="66D9DD36" w:rsidR="006A5621" w:rsidRDefault="006A5621" w:rsidP="00343408">
            <w:pPr>
              <w:pStyle w:val="Odstavecseseznamem"/>
              <w:numPr>
                <w:ilvl w:val="0"/>
                <w:numId w:val="12"/>
              </w:numPr>
              <w:jc w:val="both"/>
            </w:pPr>
            <w:r>
              <w:t>2 = Brzdění,</w:t>
            </w:r>
          </w:p>
          <w:p w14:paraId="3C608DD2" w14:textId="376CC843" w:rsidR="000E672D" w:rsidRPr="009A55B6" w:rsidRDefault="000E672D" w:rsidP="00560232">
            <w:pPr>
              <w:pStyle w:val="Odstavecseseznamem"/>
              <w:jc w:val="both"/>
            </w:pPr>
          </w:p>
        </w:tc>
      </w:tr>
    </w:tbl>
    <w:p w14:paraId="78556EED" w14:textId="50ADDD35" w:rsidR="005B0AA8" w:rsidRPr="009A55B6" w:rsidRDefault="00407223" w:rsidP="000E0C12">
      <w:pPr>
        <w:spacing w:before="240"/>
        <w:rPr>
          <w:b/>
          <w:color w:val="auto"/>
        </w:rPr>
      </w:pPr>
      <w:r>
        <w:rPr>
          <w:b/>
          <w:color w:val="auto"/>
        </w:rPr>
        <w:t xml:space="preserve">Struktura menu </w:t>
      </w:r>
      <w:r w:rsidR="005B0AA8" w:rsidRPr="009A55B6">
        <w:rPr>
          <w:b/>
          <w:color w:val="auto"/>
        </w:rPr>
        <w:t>Graupner Hott</w:t>
      </w:r>
    </w:p>
    <w:p w14:paraId="62A15029" w14:textId="2CE2FB94" w:rsidR="00082D94" w:rsidRDefault="00082D94" w:rsidP="00C37A00">
      <w:pPr>
        <w:rPr>
          <w:color w:val="auto"/>
        </w:rPr>
      </w:pPr>
      <w:r>
        <w:rPr>
          <w:color w:val="auto"/>
        </w:rPr>
        <w:t>Regulátor</w:t>
      </w:r>
      <w:r w:rsidRPr="00082D94">
        <w:rPr>
          <w:color w:val="auto"/>
        </w:rPr>
        <w:t xml:space="preserve"> </w:t>
      </w:r>
      <w:r w:rsidR="002D5310">
        <w:rPr>
          <w:color w:val="auto"/>
        </w:rPr>
        <w:t>VOLTA CL</w:t>
      </w:r>
      <w:r w:rsidRPr="00082D94">
        <w:rPr>
          <w:color w:val="auto"/>
        </w:rPr>
        <w:t xml:space="preserve"> je standardně rozpoznán jako senzor „Air-ESC“.</w:t>
      </w:r>
    </w:p>
    <w:p w14:paraId="5C1774E9" w14:textId="141D9788" w:rsidR="00DC0AA4" w:rsidRPr="00DE76AA" w:rsidRDefault="00DC0AA4" w:rsidP="00DC0AA4">
      <w:pPr>
        <w:spacing w:after="0"/>
        <w:rPr>
          <w:b/>
          <w:color w:val="auto"/>
        </w:rPr>
      </w:pPr>
      <w:r w:rsidRPr="00DE76AA">
        <w:rPr>
          <w:b/>
          <w:color w:val="auto"/>
        </w:rPr>
        <w:t>Integrace FrSky</w:t>
      </w:r>
    </w:p>
    <w:p w14:paraId="29F6EEAD" w14:textId="77777777" w:rsidR="00FA7E59" w:rsidRDefault="00DC0AA4" w:rsidP="00FA7E59">
      <w:pPr>
        <w:rPr>
          <w:rFonts w:ascii="Cambria" w:eastAsia="Times New Roman" w:hAnsi="Cambria" w:cs="Times New Roman"/>
          <w:lang w:eastAsia="cs-CZ"/>
        </w:rPr>
      </w:pPr>
      <w:r w:rsidRPr="00DE76AA">
        <w:rPr>
          <w:rFonts w:ascii="Cambria" w:eastAsia="Times New Roman" w:hAnsi="Cambria" w:cs="Times New Roman"/>
          <w:lang w:eastAsia="cs-CZ"/>
        </w:rPr>
        <w:t xml:space="preserve">Regulátor je kompatibilní s přijímači podporujícími protokoly FPort a FBus, což umožňuje jak </w:t>
      </w:r>
      <w:r w:rsidR="00DE76AA" w:rsidRPr="00DE76AA">
        <w:rPr>
          <w:rFonts w:ascii="Cambria" w:eastAsia="Times New Roman" w:hAnsi="Cambria" w:cs="Times New Roman"/>
          <w:lang w:eastAsia="cs-CZ"/>
        </w:rPr>
        <w:t xml:space="preserve">přenos </w:t>
      </w:r>
      <w:r w:rsidRPr="00DE76AA">
        <w:rPr>
          <w:rFonts w:ascii="Cambria" w:eastAsia="Times New Roman" w:hAnsi="Cambria" w:cs="Times New Roman"/>
          <w:lang w:eastAsia="cs-CZ"/>
        </w:rPr>
        <w:t>telemetri</w:t>
      </w:r>
      <w:r w:rsidR="00DE76AA" w:rsidRPr="00DE76AA">
        <w:rPr>
          <w:rFonts w:ascii="Cambria" w:eastAsia="Times New Roman" w:hAnsi="Cambria" w:cs="Times New Roman"/>
          <w:lang w:eastAsia="cs-CZ"/>
        </w:rPr>
        <w:t>e</w:t>
      </w:r>
      <w:r w:rsidRPr="00DE76AA">
        <w:rPr>
          <w:rFonts w:ascii="Cambria" w:eastAsia="Times New Roman" w:hAnsi="Cambria" w:cs="Times New Roman"/>
          <w:lang w:eastAsia="cs-CZ"/>
        </w:rPr>
        <w:t>, tak konfiguraci. Regulátor přijímá informace z kanálů a zpětně odesílá telemetrická data. Může dekódovat všechn</w:t>
      </w:r>
      <w:r w:rsidR="00DE76AA" w:rsidRPr="00DE76AA">
        <w:rPr>
          <w:rFonts w:ascii="Cambria" w:eastAsia="Times New Roman" w:hAnsi="Cambria" w:cs="Times New Roman"/>
          <w:lang w:eastAsia="cs-CZ"/>
        </w:rPr>
        <w:t xml:space="preserve">y protokoly </w:t>
      </w:r>
      <w:r w:rsidRPr="00DE76AA">
        <w:rPr>
          <w:rFonts w:ascii="Cambria" w:eastAsia="Times New Roman" w:hAnsi="Cambria" w:cs="Times New Roman"/>
          <w:lang w:eastAsia="cs-CZ"/>
        </w:rPr>
        <w:t>od FBus 8 až do FBus 24, ale pouze prvních 16 kanálů může být použito pro interní funkce, jako je reverzace plynu.</w:t>
      </w:r>
    </w:p>
    <w:p w14:paraId="6D669D14" w14:textId="23313D7D" w:rsidR="00DE3CC8" w:rsidRPr="009A55B6" w:rsidRDefault="00082D94" w:rsidP="00FA7E59">
      <w:pPr>
        <w:rPr>
          <w:color w:val="auto"/>
        </w:rPr>
      </w:pPr>
      <w:r>
        <w:rPr>
          <w:b/>
          <w:color w:val="auto"/>
        </w:rPr>
        <w:t xml:space="preserve">Připojení </w:t>
      </w:r>
      <w:r w:rsidR="00DE3CC8" w:rsidRPr="009A55B6">
        <w:rPr>
          <w:b/>
          <w:color w:val="auto"/>
        </w:rPr>
        <w:t>Futab</w:t>
      </w:r>
      <w:r>
        <w:rPr>
          <w:b/>
          <w:color w:val="auto"/>
        </w:rPr>
        <w:t>y</w:t>
      </w:r>
      <w:r w:rsidR="00DE3CC8" w:rsidRPr="009A55B6">
        <w:rPr>
          <w:b/>
          <w:color w:val="auto"/>
        </w:rPr>
        <w:t xml:space="preserve"> a Multiplex</w:t>
      </w:r>
      <w:r>
        <w:rPr>
          <w:b/>
          <w:color w:val="auto"/>
        </w:rPr>
        <w:t>u</w:t>
      </w:r>
      <w:r w:rsidR="00C37A00" w:rsidRPr="009A55B6">
        <w:rPr>
          <w:b/>
          <w:color w:val="auto"/>
        </w:rPr>
        <w:br/>
      </w:r>
      <w:r w:rsidRPr="00082D94">
        <w:rPr>
          <w:color w:val="auto"/>
        </w:rPr>
        <w:t xml:space="preserve">Systémy Futaba a Multiplex nenabízejí </w:t>
      </w:r>
      <w:r>
        <w:rPr>
          <w:color w:val="auto"/>
        </w:rPr>
        <w:t xml:space="preserve">bezdrátovou </w:t>
      </w:r>
      <w:r w:rsidRPr="00082D94">
        <w:rPr>
          <w:color w:val="auto"/>
        </w:rPr>
        <w:t xml:space="preserve">konfiguraci </w:t>
      </w:r>
      <w:r>
        <w:rPr>
          <w:color w:val="auto"/>
        </w:rPr>
        <w:t>připojených</w:t>
      </w:r>
      <w:r w:rsidRPr="00082D94">
        <w:rPr>
          <w:color w:val="auto"/>
        </w:rPr>
        <w:t xml:space="preserve"> zařízení. Telemetrický přenos je možný pomocí následujících pevných slotů pro senzory:</w:t>
      </w:r>
    </w:p>
    <w:tbl>
      <w:tblPr>
        <w:tblStyle w:val="Svtlseznam"/>
        <w:tblW w:w="5000" w:type="pct"/>
        <w:tblCellMar>
          <w:left w:w="88" w:type="dxa"/>
        </w:tblCellMar>
        <w:tblLook w:val="04A0" w:firstRow="1" w:lastRow="0" w:firstColumn="1" w:lastColumn="0" w:noHBand="0" w:noVBand="1"/>
      </w:tblPr>
      <w:tblGrid>
        <w:gridCol w:w="1977"/>
        <w:gridCol w:w="2213"/>
        <w:gridCol w:w="3574"/>
        <w:gridCol w:w="2898"/>
      </w:tblGrid>
      <w:tr w:rsidR="001E22B9" w:rsidRPr="009A55B6" w14:paraId="5A52CBC6" w14:textId="6ACB2469" w:rsidTr="00B739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Mar>
              <w:left w:w="88" w:type="dxa"/>
            </w:tcMar>
          </w:tcPr>
          <w:p w14:paraId="30D86867" w14:textId="77777777" w:rsidR="001E22B9" w:rsidRPr="009A55B6" w:rsidRDefault="001E22B9" w:rsidP="009A4DFA">
            <w:pPr>
              <w:spacing w:after="0"/>
              <w:rPr>
                <w:color w:val="auto"/>
              </w:rPr>
            </w:pPr>
          </w:p>
        </w:tc>
        <w:tc>
          <w:tcPr>
            <w:tcW w:w="1038"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7929F96D" w14:textId="6730B873" w:rsidR="001E22B9" w:rsidRPr="009A55B6" w:rsidRDefault="00082D94" w:rsidP="00082D94">
            <w:pPr>
              <w:spacing w:after="0"/>
              <w:jc w:val="center"/>
              <w:cnfStyle w:val="100000000000" w:firstRow="1" w:lastRow="0" w:firstColumn="0" w:lastColumn="0" w:oddVBand="0" w:evenVBand="0" w:oddHBand="0" w:evenHBand="0" w:firstRowFirstColumn="0" w:firstRowLastColumn="0" w:lastRowFirstColumn="0" w:lastRowLastColumn="0"/>
              <w:rPr>
                <w:color w:val="auto"/>
              </w:rPr>
            </w:pPr>
            <w:r>
              <w:rPr>
                <w:color w:val="auto"/>
              </w:rPr>
              <w:t>Slot Futaba S.Bus2</w:t>
            </w:r>
          </w:p>
        </w:tc>
        <w:tc>
          <w:tcPr>
            <w:tcW w:w="1676"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6294122E" w14:textId="418441CB" w:rsidR="001E22B9" w:rsidRPr="009A55B6" w:rsidRDefault="00082D94" w:rsidP="009A4DFA">
            <w:pPr>
              <w:spacing w:after="0"/>
              <w:jc w:val="center"/>
              <w:cnfStyle w:val="100000000000" w:firstRow="1" w:lastRow="0" w:firstColumn="0" w:lastColumn="0" w:oddVBand="0" w:evenVBand="0" w:oddHBand="0" w:evenHBand="0" w:firstRowFirstColumn="0" w:firstRowLastColumn="0" w:lastRowFirstColumn="0" w:lastRowLastColumn="0"/>
              <w:rPr>
                <w:color w:val="auto"/>
              </w:rPr>
            </w:pPr>
            <w:r>
              <w:rPr>
                <w:color w:val="auto"/>
              </w:rPr>
              <w:t>Poznámka</w:t>
            </w:r>
          </w:p>
        </w:tc>
        <w:tc>
          <w:tcPr>
            <w:tcW w:w="1359" w:type="pct"/>
            <w:tcBorders>
              <w:top w:val="single" w:sz="4" w:space="0" w:color="00000A"/>
              <w:left w:val="single" w:sz="4" w:space="0" w:color="00000A"/>
              <w:bottom w:val="single" w:sz="4" w:space="0" w:color="auto"/>
              <w:right w:val="single" w:sz="4" w:space="0" w:color="00000A"/>
            </w:tcBorders>
            <w:shd w:val="clear" w:color="auto" w:fill="BFBFBF" w:themeFill="background1" w:themeFillShade="BF"/>
          </w:tcPr>
          <w:p w14:paraId="0E40B214" w14:textId="1C733915" w:rsidR="001E22B9" w:rsidRPr="009A55B6" w:rsidRDefault="00082D94" w:rsidP="009A4DFA">
            <w:pPr>
              <w:spacing w:after="0"/>
              <w:jc w:val="center"/>
              <w:cnfStyle w:val="100000000000" w:firstRow="1" w:lastRow="0" w:firstColumn="0" w:lastColumn="0" w:oddVBand="0" w:evenVBand="0" w:oddHBand="0" w:evenHBand="0" w:firstRowFirstColumn="0" w:firstRowLastColumn="0" w:lastRowFirstColumn="0" w:lastRowLastColumn="0"/>
              <w:rPr>
                <w:color w:val="auto"/>
              </w:rPr>
            </w:pPr>
            <w:r>
              <w:rPr>
                <w:color w:val="auto"/>
              </w:rPr>
              <w:t>Slot Multiplex MSB</w:t>
            </w:r>
          </w:p>
        </w:tc>
      </w:tr>
      <w:tr w:rsidR="001E22B9" w:rsidRPr="009A55B6" w14:paraId="0EA33F62" w14:textId="62FC6C53" w:rsidTr="00B739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9F046DA" w14:textId="5AC6CFA7" w:rsidR="001E22B9" w:rsidRPr="009A55B6" w:rsidRDefault="00082D94" w:rsidP="009A4DFA">
            <w:pPr>
              <w:spacing w:after="0"/>
              <w:rPr>
                <w:color w:val="auto"/>
              </w:rPr>
            </w:pPr>
            <w:r>
              <w:rPr>
                <w:color w:val="auto"/>
              </w:rPr>
              <w:t>Otáčky</w:t>
            </w:r>
          </w:p>
        </w:tc>
        <w:tc>
          <w:tcPr>
            <w:tcW w:w="1038" w:type="pct"/>
            <w:tcBorders>
              <w:top w:val="single" w:sz="4" w:space="0" w:color="auto"/>
              <w:left w:val="single" w:sz="4" w:space="0" w:color="auto"/>
              <w:bottom w:val="single" w:sz="4" w:space="0" w:color="auto"/>
              <w:right w:val="single" w:sz="4" w:space="0" w:color="auto"/>
            </w:tcBorders>
          </w:tcPr>
          <w:p w14:paraId="61DAD6A3" w14:textId="72BE3D24" w:rsidR="001E22B9" w:rsidRPr="009A55B6" w:rsidRDefault="001E22B9" w:rsidP="009A4DFA">
            <w:pPr>
              <w:spacing w:after="0"/>
              <w:jc w:val="center"/>
              <w:cnfStyle w:val="000000100000" w:firstRow="0" w:lastRow="0" w:firstColumn="0" w:lastColumn="0" w:oddVBand="0" w:evenVBand="0" w:oddHBand="1" w:evenHBand="0" w:firstRowFirstColumn="0" w:firstRowLastColumn="0" w:lastRowFirstColumn="0" w:lastRowLastColumn="0"/>
              <w:rPr>
                <w:color w:val="auto"/>
              </w:rPr>
            </w:pPr>
            <w:r w:rsidRPr="009A55B6">
              <w:rPr>
                <w:color w:val="auto"/>
              </w:rPr>
              <w:t>2</w:t>
            </w:r>
          </w:p>
        </w:tc>
        <w:tc>
          <w:tcPr>
            <w:tcW w:w="1676" w:type="pct"/>
            <w:tcBorders>
              <w:top w:val="single" w:sz="4" w:space="0" w:color="auto"/>
              <w:left w:val="single" w:sz="4" w:space="0" w:color="auto"/>
              <w:bottom w:val="single" w:sz="4" w:space="0" w:color="auto"/>
              <w:right w:val="single" w:sz="4" w:space="0" w:color="auto"/>
            </w:tcBorders>
          </w:tcPr>
          <w:p w14:paraId="236902F5" w14:textId="0A2A7637" w:rsidR="001E22B9" w:rsidRPr="009A55B6" w:rsidRDefault="00082D94" w:rsidP="00082D94">
            <w:pPr>
              <w:spacing w:after="0"/>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Zvolte senzor</w:t>
            </w:r>
            <w:r w:rsidR="001E22B9" w:rsidRPr="009A55B6">
              <w:rPr>
                <w:color w:val="auto"/>
              </w:rPr>
              <w:t xml:space="preserve"> RPM </w:t>
            </w:r>
            <w:r>
              <w:rPr>
                <w:color w:val="auto"/>
              </w:rPr>
              <w:t xml:space="preserve"> na </w:t>
            </w:r>
            <w:r w:rsidR="001E22B9" w:rsidRPr="009A55B6">
              <w:rPr>
                <w:color w:val="auto"/>
              </w:rPr>
              <w:t>slot</w:t>
            </w:r>
            <w:r>
              <w:rPr>
                <w:color w:val="auto"/>
              </w:rPr>
              <w:t>u</w:t>
            </w:r>
            <w:r w:rsidR="001E22B9" w:rsidRPr="009A55B6">
              <w:rPr>
                <w:color w:val="auto"/>
              </w:rPr>
              <w:t xml:space="preserve"> </w:t>
            </w:r>
            <w:r w:rsidR="001E22B9" w:rsidRPr="009A55B6">
              <w:rPr>
                <w:b/>
                <w:color w:val="auto"/>
              </w:rPr>
              <w:t>2</w:t>
            </w:r>
            <w:r w:rsidR="001E22B9" w:rsidRPr="009A55B6">
              <w:rPr>
                <w:color w:val="auto"/>
              </w:rPr>
              <w:t>.</w:t>
            </w:r>
          </w:p>
        </w:tc>
        <w:tc>
          <w:tcPr>
            <w:tcW w:w="1359" w:type="pct"/>
            <w:tcBorders>
              <w:top w:val="single" w:sz="4" w:space="0" w:color="auto"/>
              <w:left w:val="single" w:sz="4" w:space="0" w:color="auto"/>
              <w:bottom w:val="single" w:sz="4" w:space="0" w:color="auto"/>
              <w:right w:val="single" w:sz="4" w:space="0" w:color="auto"/>
            </w:tcBorders>
          </w:tcPr>
          <w:p w14:paraId="08D49BCD" w14:textId="341C1FBE" w:rsidR="001E22B9" w:rsidRPr="009A55B6"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rPr>
            </w:pPr>
            <w:r w:rsidRPr="009A55B6">
              <w:rPr>
                <w:color w:val="auto"/>
              </w:rPr>
              <w:t>6</w:t>
            </w:r>
          </w:p>
        </w:tc>
      </w:tr>
      <w:tr w:rsidR="001E22B9" w:rsidRPr="009A55B6" w14:paraId="1E92FBD0" w14:textId="5F69AD4F" w:rsidTr="00B739A8">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6651864F" w14:textId="6E382217" w:rsidR="001E22B9" w:rsidRPr="009A55B6" w:rsidRDefault="00082D94" w:rsidP="001E22B9">
            <w:pPr>
              <w:spacing w:after="0"/>
              <w:rPr>
                <w:color w:val="auto"/>
              </w:rPr>
            </w:pPr>
            <w:r>
              <w:rPr>
                <w:color w:val="auto"/>
              </w:rPr>
              <w:t>Proud</w:t>
            </w:r>
          </w:p>
        </w:tc>
        <w:tc>
          <w:tcPr>
            <w:tcW w:w="1038" w:type="pct"/>
            <w:tcBorders>
              <w:top w:val="single" w:sz="4" w:space="0" w:color="auto"/>
              <w:left w:val="single" w:sz="4" w:space="0" w:color="auto"/>
              <w:bottom w:val="single" w:sz="4" w:space="0" w:color="auto"/>
              <w:right w:val="single" w:sz="4" w:space="0" w:color="auto"/>
            </w:tcBorders>
          </w:tcPr>
          <w:p w14:paraId="609A691A" w14:textId="79D387A2" w:rsidR="001E22B9" w:rsidRPr="009A55B6"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3</w:t>
            </w:r>
          </w:p>
        </w:tc>
        <w:tc>
          <w:tcPr>
            <w:tcW w:w="1676" w:type="pct"/>
            <w:vMerge w:val="restart"/>
            <w:tcBorders>
              <w:top w:val="single" w:sz="4" w:space="0" w:color="auto"/>
              <w:left w:val="single" w:sz="4" w:space="0" w:color="auto"/>
              <w:right w:val="single" w:sz="4" w:space="0" w:color="auto"/>
            </w:tcBorders>
          </w:tcPr>
          <w:p w14:paraId="1EBEF392" w14:textId="33C60CBD" w:rsidR="001E22B9" w:rsidRPr="009A55B6" w:rsidRDefault="00082D94" w:rsidP="00082D94">
            <w:pPr>
              <w:spacing w:after="0"/>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Zvolte senzor proudu</w:t>
            </w:r>
            <w:r w:rsidR="001E22B9" w:rsidRPr="009A55B6">
              <w:rPr>
                <w:color w:val="auto"/>
              </w:rPr>
              <w:t xml:space="preserve"> SBS01C </w:t>
            </w:r>
            <w:r>
              <w:rPr>
                <w:color w:val="auto"/>
              </w:rPr>
              <w:t>na</w:t>
            </w:r>
            <w:r w:rsidR="001E22B9" w:rsidRPr="009A55B6">
              <w:rPr>
                <w:color w:val="auto"/>
              </w:rPr>
              <w:t xml:space="preserve"> slot</w:t>
            </w:r>
            <w:r>
              <w:rPr>
                <w:color w:val="auto"/>
              </w:rPr>
              <w:t>u</w:t>
            </w:r>
            <w:r w:rsidR="001E22B9" w:rsidRPr="009A55B6">
              <w:rPr>
                <w:color w:val="auto"/>
              </w:rPr>
              <w:t xml:space="preserve"> </w:t>
            </w:r>
            <w:r w:rsidR="001E22B9" w:rsidRPr="009A55B6">
              <w:rPr>
                <w:b/>
                <w:color w:val="auto"/>
              </w:rPr>
              <w:t>3</w:t>
            </w:r>
            <w:r w:rsidR="001E22B9" w:rsidRPr="009A55B6">
              <w:rPr>
                <w:color w:val="auto"/>
              </w:rPr>
              <w:t>.</w:t>
            </w:r>
          </w:p>
        </w:tc>
        <w:tc>
          <w:tcPr>
            <w:tcW w:w="1359" w:type="pct"/>
            <w:tcBorders>
              <w:top w:val="single" w:sz="4" w:space="0" w:color="auto"/>
              <w:left w:val="single" w:sz="4" w:space="0" w:color="auto"/>
              <w:right w:val="single" w:sz="4" w:space="0" w:color="auto"/>
            </w:tcBorders>
          </w:tcPr>
          <w:p w14:paraId="742AA57C" w14:textId="2E335782" w:rsidR="001E22B9" w:rsidRPr="009A55B6" w:rsidRDefault="006C325D"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3</w:t>
            </w:r>
          </w:p>
        </w:tc>
      </w:tr>
      <w:tr w:rsidR="001E22B9" w:rsidRPr="009A55B6" w14:paraId="676960DB" w14:textId="231B7491" w:rsidTr="00B739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2418884E" w14:textId="23956E76" w:rsidR="001E22B9" w:rsidRPr="009A55B6" w:rsidRDefault="00082D94" w:rsidP="001E22B9">
            <w:pPr>
              <w:spacing w:after="0"/>
              <w:rPr>
                <w:color w:val="auto"/>
              </w:rPr>
            </w:pPr>
            <w:r>
              <w:rPr>
                <w:color w:val="auto"/>
              </w:rPr>
              <w:t>Napětí</w:t>
            </w:r>
          </w:p>
        </w:tc>
        <w:tc>
          <w:tcPr>
            <w:tcW w:w="1038" w:type="pct"/>
            <w:tcBorders>
              <w:top w:val="single" w:sz="4" w:space="0" w:color="auto"/>
              <w:left w:val="single" w:sz="4" w:space="0" w:color="auto"/>
              <w:bottom w:val="single" w:sz="4" w:space="0" w:color="auto"/>
              <w:right w:val="single" w:sz="4" w:space="0" w:color="auto"/>
            </w:tcBorders>
          </w:tcPr>
          <w:p w14:paraId="5C31CC09" w14:textId="773DBCC5" w:rsidR="001E22B9" w:rsidRPr="009A55B6"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rPr>
            </w:pPr>
            <w:r w:rsidRPr="009A55B6">
              <w:rPr>
                <w:color w:val="auto"/>
              </w:rPr>
              <w:t>4</w:t>
            </w:r>
          </w:p>
        </w:tc>
        <w:tc>
          <w:tcPr>
            <w:tcW w:w="1676" w:type="pct"/>
            <w:vMerge/>
            <w:tcBorders>
              <w:left w:val="single" w:sz="4" w:space="0" w:color="auto"/>
              <w:right w:val="single" w:sz="4" w:space="0" w:color="auto"/>
            </w:tcBorders>
          </w:tcPr>
          <w:p w14:paraId="7D6D5BD8" w14:textId="77777777" w:rsidR="001E22B9" w:rsidRPr="009A55B6"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rPr>
            </w:pPr>
          </w:p>
        </w:tc>
        <w:tc>
          <w:tcPr>
            <w:tcW w:w="1359" w:type="pct"/>
            <w:tcBorders>
              <w:left w:val="single" w:sz="4" w:space="0" w:color="auto"/>
              <w:right w:val="single" w:sz="4" w:space="0" w:color="auto"/>
            </w:tcBorders>
          </w:tcPr>
          <w:p w14:paraId="6F53B584" w14:textId="551CD1B9" w:rsidR="001E22B9" w:rsidRPr="009A55B6"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rPr>
            </w:pPr>
            <w:r w:rsidRPr="009A55B6">
              <w:rPr>
                <w:color w:val="auto"/>
              </w:rPr>
              <w:t>2</w:t>
            </w:r>
          </w:p>
        </w:tc>
      </w:tr>
      <w:tr w:rsidR="001E22B9" w:rsidRPr="009A55B6" w14:paraId="26EE99A8" w14:textId="796776CB" w:rsidTr="00B739A8">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13FDCE85" w14:textId="41574E79" w:rsidR="001E22B9" w:rsidRPr="009A55B6" w:rsidRDefault="00082D94" w:rsidP="001E22B9">
            <w:pPr>
              <w:spacing w:after="0"/>
              <w:rPr>
                <w:color w:val="auto"/>
              </w:rPr>
            </w:pPr>
            <w:r>
              <w:rPr>
                <w:color w:val="auto"/>
              </w:rPr>
              <w:lastRenderedPageBreak/>
              <w:t>Kapacita</w:t>
            </w:r>
          </w:p>
        </w:tc>
        <w:tc>
          <w:tcPr>
            <w:tcW w:w="1038" w:type="pct"/>
            <w:tcBorders>
              <w:top w:val="single" w:sz="4" w:space="0" w:color="auto"/>
              <w:left w:val="single" w:sz="4" w:space="0" w:color="auto"/>
              <w:bottom w:val="single" w:sz="4" w:space="0" w:color="auto"/>
              <w:right w:val="single" w:sz="4" w:space="0" w:color="auto"/>
            </w:tcBorders>
          </w:tcPr>
          <w:p w14:paraId="0AE87F10" w14:textId="2923112A" w:rsidR="001E22B9" w:rsidRPr="009A55B6"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5</w:t>
            </w:r>
          </w:p>
        </w:tc>
        <w:tc>
          <w:tcPr>
            <w:tcW w:w="1676" w:type="pct"/>
            <w:vMerge/>
            <w:tcBorders>
              <w:left w:val="single" w:sz="4" w:space="0" w:color="auto"/>
              <w:bottom w:val="single" w:sz="4" w:space="0" w:color="auto"/>
              <w:right w:val="single" w:sz="4" w:space="0" w:color="auto"/>
            </w:tcBorders>
          </w:tcPr>
          <w:p w14:paraId="145F4BE0" w14:textId="77777777" w:rsidR="001E22B9" w:rsidRPr="009A55B6" w:rsidRDefault="001E22B9"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rPr>
            </w:pPr>
          </w:p>
        </w:tc>
        <w:tc>
          <w:tcPr>
            <w:tcW w:w="1359" w:type="pct"/>
            <w:tcBorders>
              <w:left w:val="single" w:sz="4" w:space="0" w:color="auto"/>
              <w:bottom w:val="single" w:sz="4" w:space="0" w:color="auto"/>
              <w:right w:val="single" w:sz="4" w:space="0" w:color="auto"/>
            </w:tcBorders>
          </w:tcPr>
          <w:p w14:paraId="1145550A" w14:textId="088A3418" w:rsidR="001E22B9" w:rsidRPr="009A55B6" w:rsidRDefault="006C325D" w:rsidP="001E22B9">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4</w:t>
            </w:r>
          </w:p>
        </w:tc>
      </w:tr>
      <w:tr w:rsidR="001E22B9" w:rsidRPr="009A55B6" w14:paraId="36126C3E" w14:textId="2BDC2DE3" w:rsidTr="00B739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35604A77" w14:textId="4D6D5988" w:rsidR="001E22B9" w:rsidRPr="009A55B6" w:rsidRDefault="00082D94" w:rsidP="001E22B9">
            <w:pPr>
              <w:spacing w:after="0"/>
            </w:pPr>
            <w:r>
              <w:rPr>
                <w:color w:val="auto"/>
              </w:rPr>
              <w:lastRenderedPageBreak/>
              <w:t>Teplota</w:t>
            </w:r>
          </w:p>
        </w:tc>
        <w:tc>
          <w:tcPr>
            <w:tcW w:w="1038" w:type="pct"/>
            <w:tcBorders>
              <w:top w:val="single" w:sz="4" w:space="0" w:color="auto"/>
              <w:left w:val="single" w:sz="4" w:space="0" w:color="auto"/>
              <w:bottom w:val="single" w:sz="4" w:space="0" w:color="auto"/>
              <w:right w:val="single" w:sz="4" w:space="0" w:color="auto"/>
            </w:tcBorders>
          </w:tcPr>
          <w:p w14:paraId="4A158169" w14:textId="491BE77A" w:rsidR="001E22B9" w:rsidRPr="009A55B6" w:rsidRDefault="001E22B9" w:rsidP="001E22B9">
            <w:pPr>
              <w:spacing w:after="0"/>
              <w:jc w:val="center"/>
              <w:cnfStyle w:val="000000100000" w:firstRow="0" w:lastRow="0" w:firstColumn="0" w:lastColumn="0" w:oddVBand="0" w:evenVBand="0" w:oddHBand="1" w:evenHBand="0" w:firstRowFirstColumn="0" w:firstRowLastColumn="0" w:lastRowFirstColumn="0" w:lastRowLastColumn="0"/>
            </w:pPr>
            <w:r w:rsidRPr="009A55B6">
              <w:rPr>
                <w:color w:val="auto"/>
              </w:rPr>
              <w:t>6</w:t>
            </w:r>
          </w:p>
        </w:tc>
        <w:tc>
          <w:tcPr>
            <w:tcW w:w="1676" w:type="pct"/>
            <w:tcBorders>
              <w:top w:val="single" w:sz="4" w:space="0" w:color="auto"/>
              <w:left w:val="single" w:sz="4" w:space="0" w:color="auto"/>
              <w:bottom w:val="single" w:sz="4" w:space="0" w:color="auto"/>
              <w:right w:val="single" w:sz="4" w:space="0" w:color="auto"/>
            </w:tcBorders>
          </w:tcPr>
          <w:p w14:paraId="09246BD3" w14:textId="0A5B49D7" w:rsidR="001E22B9" w:rsidRPr="009A55B6" w:rsidRDefault="00082D94" w:rsidP="00082D94">
            <w:pPr>
              <w:spacing w:after="0"/>
              <w:jc w:val="center"/>
              <w:cnfStyle w:val="000000100000" w:firstRow="0" w:lastRow="0" w:firstColumn="0" w:lastColumn="0" w:oddVBand="0" w:evenVBand="0" w:oddHBand="1" w:evenHBand="0" w:firstRowFirstColumn="0" w:firstRowLastColumn="0" w:lastRowFirstColumn="0" w:lastRowLastColumn="0"/>
            </w:pPr>
            <w:r>
              <w:rPr>
                <w:color w:val="auto"/>
              </w:rPr>
              <w:t>Zvolte senzor</w:t>
            </w:r>
            <w:r w:rsidR="001E22B9" w:rsidRPr="009A55B6">
              <w:rPr>
                <w:color w:val="auto"/>
              </w:rPr>
              <w:t xml:space="preserve"> Temp125</w:t>
            </w:r>
            <w:r>
              <w:rPr>
                <w:color w:val="auto"/>
              </w:rPr>
              <w:t xml:space="preserve"> na</w:t>
            </w:r>
            <w:r w:rsidR="001E22B9" w:rsidRPr="009A55B6">
              <w:rPr>
                <w:color w:val="auto"/>
              </w:rPr>
              <w:t xml:space="preserve"> slot</w:t>
            </w:r>
            <w:r>
              <w:rPr>
                <w:color w:val="auto"/>
              </w:rPr>
              <w:t>u</w:t>
            </w:r>
            <w:r w:rsidR="001E22B9" w:rsidRPr="009A55B6">
              <w:rPr>
                <w:color w:val="auto"/>
              </w:rPr>
              <w:t xml:space="preserve"> </w:t>
            </w:r>
            <w:r w:rsidR="001E22B9" w:rsidRPr="009A55B6">
              <w:rPr>
                <w:b/>
                <w:color w:val="auto"/>
              </w:rPr>
              <w:t>6</w:t>
            </w:r>
            <w:r w:rsidR="001E22B9" w:rsidRPr="009A55B6">
              <w:rPr>
                <w:color w:val="auto"/>
              </w:rPr>
              <w:t>.</w:t>
            </w:r>
          </w:p>
        </w:tc>
        <w:tc>
          <w:tcPr>
            <w:tcW w:w="1359" w:type="pct"/>
            <w:tcBorders>
              <w:top w:val="single" w:sz="4" w:space="0" w:color="auto"/>
              <w:left w:val="single" w:sz="4" w:space="0" w:color="auto"/>
              <w:bottom w:val="single" w:sz="4" w:space="0" w:color="auto"/>
              <w:right w:val="single" w:sz="4" w:space="0" w:color="auto"/>
            </w:tcBorders>
          </w:tcPr>
          <w:p w14:paraId="38D91B5B" w14:textId="0D10C154" w:rsidR="001E22B9" w:rsidRPr="009A55B6" w:rsidRDefault="006C325D" w:rsidP="001E22B9">
            <w:pPr>
              <w:spacing w:after="0"/>
              <w:jc w:val="center"/>
              <w:cnfStyle w:val="000000100000" w:firstRow="0" w:lastRow="0" w:firstColumn="0" w:lastColumn="0" w:oddVBand="0" w:evenVBand="0" w:oddHBand="1" w:evenHBand="0" w:firstRowFirstColumn="0" w:firstRowLastColumn="0" w:lastRowFirstColumn="0" w:lastRowLastColumn="0"/>
              <w:rPr>
                <w:color w:val="auto"/>
              </w:rPr>
            </w:pPr>
            <w:r w:rsidRPr="009A55B6">
              <w:rPr>
                <w:color w:val="auto"/>
              </w:rPr>
              <w:t>5</w:t>
            </w:r>
          </w:p>
        </w:tc>
      </w:tr>
      <w:tr w:rsidR="00082D94" w:rsidRPr="009A55B6" w14:paraId="0FD97188" w14:textId="7BFB4D3E" w:rsidTr="00B739A8">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A83D090" w14:textId="0205690C" w:rsidR="00082D94" w:rsidRPr="009A55B6" w:rsidRDefault="00082D94" w:rsidP="00082D94">
            <w:pPr>
              <w:spacing w:after="0"/>
              <w:rPr>
                <w:color w:val="auto"/>
              </w:rPr>
            </w:pPr>
            <w:r w:rsidRPr="009A55B6">
              <w:rPr>
                <w:color w:val="auto"/>
              </w:rPr>
              <w:t>PWM (0-100%)</w:t>
            </w:r>
          </w:p>
        </w:tc>
        <w:tc>
          <w:tcPr>
            <w:tcW w:w="1038" w:type="pct"/>
            <w:tcBorders>
              <w:top w:val="single" w:sz="4" w:space="0" w:color="auto"/>
              <w:left w:val="single" w:sz="4" w:space="0" w:color="auto"/>
              <w:bottom w:val="single" w:sz="4" w:space="0" w:color="auto"/>
              <w:right w:val="single" w:sz="4" w:space="0" w:color="auto"/>
            </w:tcBorders>
          </w:tcPr>
          <w:p w14:paraId="7DE4CD85" w14:textId="6D798D92" w:rsidR="00082D94" w:rsidRPr="009A55B6" w:rsidRDefault="00082D94" w:rsidP="00082D94">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7</w:t>
            </w:r>
          </w:p>
        </w:tc>
        <w:tc>
          <w:tcPr>
            <w:tcW w:w="1676" w:type="pct"/>
            <w:tcBorders>
              <w:top w:val="single" w:sz="4" w:space="0" w:color="auto"/>
              <w:left w:val="single" w:sz="4" w:space="0" w:color="auto"/>
              <w:bottom w:val="single" w:sz="4" w:space="0" w:color="auto"/>
              <w:right w:val="single" w:sz="4" w:space="0" w:color="auto"/>
            </w:tcBorders>
          </w:tcPr>
          <w:p w14:paraId="4DAD63C6" w14:textId="13FD3440" w:rsidR="00082D94" w:rsidRPr="009A55B6" w:rsidRDefault="00082D94" w:rsidP="00082D94">
            <w:pPr>
              <w:spacing w:after="0"/>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Zvolte senzor</w:t>
            </w:r>
            <w:r w:rsidRPr="009A55B6">
              <w:rPr>
                <w:color w:val="auto"/>
              </w:rPr>
              <w:t xml:space="preserve"> Temp125</w:t>
            </w:r>
            <w:r>
              <w:rPr>
                <w:color w:val="auto"/>
              </w:rPr>
              <w:t xml:space="preserve"> na</w:t>
            </w:r>
            <w:r w:rsidRPr="009A55B6">
              <w:rPr>
                <w:color w:val="auto"/>
              </w:rPr>
              <w:t xml:space="preserve"> slot</w:t>
            </w:r>
            <w:r>
              <w:rPr>
                <w:color w:val="auto"/>
              </w:rPr>
              <w:t>u</w:t>
            </w:r>
            <w:r w:rsidRPr="009A55B6">
              <w:rPr>
                <w:color w:val="auto"/>
              </w:rPr>
              <w:t xml:space="preserve"> </w:t>
            </w:r>
            <w:r>
              <w:rPr>
                <w:b/>
                <w:color w:val="auto"/>
              </w:rPr>
              <w:t>7</w:t>
            </w:r>
            <w:r w:rsidRPr="009A55B6">
              <w:rPr>
                <w:color w:val="auto"/>
              </w:rPr>
              <w:t>.</w:t>
            </w:r>
          </w:p>
        </w:tc>
        <w:tc>
          <w:tcPr>
            <w:tcW w:w="1359" w:type="pct"/>
            <w:tcBorders>
              <w:top w:val="single" w:sz="4" w:space="0" w:color="auto"/>
              <w:left w:val="single" w:sz="4" w:space="0" w:color="auto"/>
              <w:bottom w:val="single" w:sz="4" w:space="0" w:color="auto"/>
              <w:right w:val="single" w:sz="4" w:space="0" w:color="auto"/>
            </w:tcBorders>
          </w:tcPr>
          <w:p w14:paraId="72CF45E5" w14:textId="123D8007" w:rsidR="00082D94" w:rsidRPr="009A55B6" w:rsidRDefault="00082D94" w:rsidP="00082D94">
            <w:pPr>
              <w:spacing w:after="0"/>
              <w:jc w:val="center"/>
              <w:cnfStyle w:val="000000000000" w:firstRow="0" w:lastRow="0" w:firstColumn="0" w:lastColumn="0" w:oddVBand="0" w:evenVBand="0" w:oddHBand="0" w:evenHBand="0" w:firstRowFirstColumn="0" w:firstRowLastColumn="0" w:lastRowFirstColumn="0" w:lastRowLastColumn="0"/>
              <w:rPr>
                <w:color w:val="auto"/>
              </w:rPr>
            </w:pPr>
            <w:r w:rsidRPr="009A55B6">
              <w:rPr>
                <w:color w:val="auto"/>
              </w:rPr>
              <w:t>-</w:t>
            </w:r>
          </w:p>
        </w:tc>
      </w:tr>
      <w:tr w:rsidR="00202B32" w:rsidRPr="009A55B6" w14:paraId="44900A3C" w14:textId="77777777" w:rsidTr="00B739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6DCF422D" w14:textId="2C4EBB87" w:rsidR="00202B32" w:rsidRPr="009A55B6" w:rsidRDefault="00202B32" w:rsidP="00082D94">
            <w:pPr>
              <w:spacing w:after="0"/>
              <w:rPr>
                <w:color w:val="auto"/>
              </w:rPr>
            </w:pPr>
            <w:r>
              <w:rPr>
                <w:color w:val="auto"/>
              </w:rPr>
              <w:t>Teplota motoru</w:t>
            </w:r>
          </w:p>
        </w:tc>
        <w:tc>
          <w:tcPr>
            <w:tcW w:w="1038" w:type="pct"/>
            <w:tcBorders>
              <w:top w:val="single" w:sz="4" w:space="0" w:color="auto"/>
              <w:left w:val="single" w:sz="4" w:space="0" w:color="auto"/>
              <w:bottom w:val="single" w:sz="4" w:space="0" w:color="auto"/>
              <w:right w:val="single" w:sz="4" w:space="0" w:color="auto"/>
            </w:tcBorders>
          </w:tcPr>
          <w:p w14:paraId="432AAD76" w14:textId="2B4418AC" w:rsidR="00202B32" w:rsidRPr="009A55B6" w:rsidRDefault="00202B32" w:rsidP="00082D94">
            <w:pPr>
              <w:spacing w:after="0"/>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w:t>
            </w:r>
          </w:p>
        </w:tc>
        <w:tc>
          <w:tcPr>
            <w:tcW w:w="1676" w:type="pct"/>
            <w:tcBorders>
              <w:top w:val="single" w:sz="4" w:space="0" w:color="auto"/>
              <w:left w:val="single" w:sz="4" w:space="0" w:color="auto"/>
              <w:bottom w:val="single" w:sz="4" w:space="0" w:color="auto"/>
              <w:right w:val="single" w:sz="4" w:space="0" w:color="auto"/>
            </w:tcBorders>
          </w:tcPr>
          <w:p w14:paraId="574D5E1C" w14:textId="77777777" w:rsidR="00202B32" w:rsidRDefault="00202B32" w:rsidP="00082D94">
            <w:pPr>
              <w:spacing w:after="0"/>
              <w:jc w:val="center"/>
              <w:cnfStyle w:val="000000100000" w:firstRow="0" w:lastRow="0" w:firstColumn="0" w:lastColumn="0" w:oddVBand="0" w:evenVBand="0" w:oddHBand="1" w:evenHBand="0" w:firstRowFirstColumn="0" w:firstRowLastColumn="0" w:lastRowFirstColumn="0" w:lastRowLastColumn="0"/>
              <w:rPr>
                <w:color w:val="auto"/>
              </w:rPr>
            </w:pPr>
          </w:p>
        </w:tc>
        <w:tc>
          <w:tcPr>
            <w:tcW w:w="1359" w:type="pct"/>
            <w:tcBorders>
              <w:top w:val="single" w:sz="4" w:space="0" w:color="auto"/>
              <w:left w:val="single" w:sz="4" w:space="0" w:color="auto"/>
              <w:bottom w:val="single" w:sz="4" w:space="0" w:color="auto"/>
              <w:right w:val="single" w:sz="4" w:space="0" w:color="auto"/>
            </w:tcBorders>
          </w:tcPr>
          <w:p w14:paraId="4E2034A2" w14:textId="09086E47" w:rsidR="00202B32" w:rsidRPr="009A55B6" w:rsidRDefault="00202B32" w:rsidP="00082D94">
            <w:pPr>
              <w:spacing w:after="0"/>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7</w:t>
            </w:r>
          </w:p>
        </w:tc>
      </w:tr>
      <w:tr w:rsidR="001E22B9" w:rsidRPr="009A55B6" w14:paraId="2302E6C9" w14:textId="14B9647F" w:rsidTr="00B739A8">
        <w:tc>
          <w:tcPr>
            <w:cnfStyle w:val="001000000000" w:firstRow="0" w:lastRow="0" w:firstColumn="1" w:lastColumn="0" w:oddVBand="0" w:evenVBand="0" w:oddHBand="0" w:evenHBand="0" w:firstRowFirstColumn="0" w:firstRowLastColumn="0" w:lastRowFirstColumn="0" w:lastRowLastColumn="0"/>
            <w:tcW w:w="927" w:type="pct"/>
            <w:tcBorders>
              <w:top w:val="single" w:sz="4" w:space="0" w:color="auto"/>
              <w:left w:val="single" w:sz="4" w:space="0" w:color="auto"/>
              <w:bottom w:val="single" w:sz="4" w:space="0" w:color="auto"/>
              <w:right w:val="single" w:sz="4" w:space="0" w:color="auto"/>
            </w:tcBorders>
            <w:shd w:val="clear" w:color="auto" w:fill="auto"/>
            <w:tcMar>
              <w:left w:w="88" w:type="dxa"/>
            </w:tcMar>
          </w:tcPr>
          <w:p w14:paraId="012C8724" w14:textId="7685B1D9" w:rsidR="001E22B9" w:rsidRPr="009A55B6" w:rsidRDefault="00082D94" w:rsidP="001E22B9">
            <w:pPr>
              <w:spacing w:after="0"/>
              <w:rPr>
                <w:color w:val="auto"/>
              </w:rPr>
            </w:pPr>
            <w:r>
              <w:rPr>
                <w:color w:val="auto"/>
              </w:rPr>
              <w:t>Poznámka</w:t>
            </w:r>
          </w:p>
        </w:tc>
        <w:tc>
          <w:tcPr>
            <w:tcW w:w="2714" w:type="pct"/>
            <w:gridSpan w:val="2"/>
            <w:tcBorders>
              <w:top w:val="single" w:sz="4" w:space="0" w:color="auto"/>
              <w:left w:val="single" w:sz="4" w:space="0" w:color="auto"/>
              <w:bottom w:val="single" w:sz="4" w:space="0" w:color="auto"/>
              <w:right w:val="single" w:sz="4" w:space="0" w:color="auto"/>
            </w:tcBorders>
          </w:tcPr>
          <w:p w14:paraId="272A7623" w14:textId="42B65D95" w:rsidR="001E22B9" w:rsidRPr="009A55B6" w:rsidRDefault="00082D94" w:rsidP="001E22B9">
            <w:pPr>
              <w:spacing w:after="0"/>
              <w:cnfStyle w:val="000000000000" w:firstRow="0" w:lastRow="0" w:firstColumn="0" w:lastColumn="0" w:oddVBand="0" w:evenVBand="0" w:oddHBand="0" w:evenHBand="0" w:firstRowFirstColumn="0" w:firstRowLastColumn="0" w:lastRowFirstColumn="0" w:lastRowLastColumn="0"/>
              <w:rPr>
                <w:color w:val="auto"/>
              </w:rPr>
            </w:pPr>
            <w:r w:rsidRPr="00082D94">
              <w:rPr>
                <w:color w:val="auto"/>
              </w:rPr>
              <w:t>Manuální detekce v menu Linkage – Sensor.</w:t>
            </w:r>
          </w:p>
        </w:tc>
        <w:tc>
          <w:tcPr>
            <w:tcW w:w="1359" w:type="pct"/>
            <w:tcBorders>
              <w:top w:val="single" w:sz="4" w:space="0" w:color="auto"/>
              <w:left w:val="single" w:sz="4" w:space="0" w:color="auto"/>
              <w:bottom w:val="single" w:sz="4" w:space="0" w:color="auto"/>
              <w:right w:val="single" w:sz="4" w:space="0" w:color="auto"/>
            </w:tcBorders>
          </w:tcPr>
          <w:p w14:paraId="27510AD2" w14:textId="19742D05" w:rsidR="001E22B9" w:rsidRPr="009A55B6" w:rsidRDefault="00082D94" w:rsidP="001E22B9">
            <w:pPr>
              <w:spacing w:after="0"/>
              <w:cnfStyle w:val="000000000000" w:firstRow="0" w:lastRow="0" w:firstColumn="0" w:lastColumn="0" w:oddVBand="0" w:evenVBand="0" w:oddHBand="0" w:evenHBand="0" w:firstRowFirstColumn="0" w:firstRowLastColumn="0" w:lastRowFirstColumn="0" w:lastRowLastColumn="0"/>
              <w:rPr>
                <w:color w:val="auto"/>
              </w:rPr>
            </w:pPr>
            <w:r w:rsidRPr="00082D94">
              <w:rPr>
                <w:color w:val="auto"/>
              </w:rPr>
              <w:t>Automaticky detekováno vysílačem.</w:t>
            </w:r>
          </w:p>
        </w:tc>
      </w:tr>
    </w:tbl>
    <w:p w14:paraId="595128B6" w14:textId="77777777" w:rsidR="00C87442" w:rsidRPr="009A55B6" w:rsidRDefault="00C87442" w:rsidP="00C87442">
      <w:pPr>
        <w:spacing w:after="0"/>
        <w:rPr>
          <w:rStyle w:val="Zdraznn"/>
          <w:b/>
          <w:i w:val="0"/>
        </w:rPr>
      </w:pPr>
    </w:p>
    <w:p w14:paraId="653727AD" w14:textId="577359CB" w:rsidR="00C87442" w:rsidRPr="009A55B6" w:rsidRDefault="00082D94" w:rsidP="00C87442">
      <w:pPr>
        <w:spacing w:after="0"/>
        <w:rPr>
          <w:rStyle w:val="Zdraznn"/>
          <w:b/>
          <w:i w:val="0"/>
        </w:rPr>
      </w:pPr>
      <w:r>
        <w:rPr>
          <w:rStyle w:val="Zdraznn"/>
          <w:b/>
          <w:i w:val="0"/>
        </w:rPr>
        <w:t xml:space="preserve">Telemetrie </w:t>
      </w:r>
      <w:r w:rsidR="00C87442" w:rsidRPr="009A55B6">
        <w:rPr>
          <w:rStyle w:val="Zdraznn"/>
          <w:b/>
          <w:i w:val="0"/>
        </w:rPr>
        <w:t>PowerBox</w:t>
      </w:r>
    </w:p>
    <w:p w14:paraId="5052402E" w14:textId="13259FCE" w:rsidR="00082D94" w:rsidRDefault="00202B32" w:rsidP="00082D94">
      <w:pPr>
        <w:spacing w:after="0"/>
        <w:jc w:val="both"/>
        <w:rPr>
          <w:rStyle w:val="Zdraznn"/>
          <w:i w:val="0"/>
        </w:rPr>
      </w:pPr>
      <w:r>
        <w:rPr>
          <w:rStyle w:val="Zdraznn"/>
          <w:i w:val="0"/>
        </w:rPr>
        <w:t>R</w:t>
      </w:r>
      <w:r w:rsidR="00082D94">
        <w:rPr>
          <w:rStyle w:val="Zdraznn"/>
          <w:i w:val="0"/>
        </w:rPr>
        <w:t>egulátor</w:t>
      </w:r>
      <w:r w:rsidR="00082D94" w:rsidRPr="00082D94">
        <w:rPr>
          <w:rStyle w:val="Zdraznn"/>
          <w:i w:val="0"/>
        </w:rPr>
        <w:t xml:space="preserve"> </w:t>
      </w:r>
      <w:r w:rsidR="002D5310">
        <w:rPr>
          <w:rStyle w:val="Zdraznn"/>
          <w:i w:val="0"/>
        </w:rPr>
        <w:t>VOLTA CL</w:t>
      </w:r>
      <w:r w:rsidR="00082D94" w:rsidRPr="00082D94">
        <w:rPr>
          <w:rStyle w:val="Zdraznn"/>
          <w:i w:val="0"/>
        </w:rPr>
        <w:t xml:space="preserve"> </w:t>
      </w:r>
      <w:r>
        <w:rPr>
          <w:rStyle w:val="Zdraznn"/>
          <w:i w:val="0"/>
        </w:rPr>
        <w:t xml:space="preserve">je </w:t>
      </w:r>
      <w:r w:rsidR="00082D94" w:rsidRPr="00082D94">
        <w:rPr>
          <w:rStyle w:val="Zdraznn"/>
          <w:i w:val="0"/>
        </w:rPr>
        <w:t>schopen rozpoznat telemetrický protokol PowerBox P</w:t>
      </w:r>
      <w:r w:rsidR="00082D94" w:rsidRPr="00082D94">
        <w:rPr>
          <w:rStyle w:val="Zdraznn"/>
          <w:i w:val="0"/>
          <w:vertAlign w:val="superscript"/>
        </w:rPr>
        <w:t>2</w:t>
      </w:r>
      <w:r w:rsidR="00082D94" w:rsidRPr="00082D94">
        <w:rPr>
          <w:rStyle w:val="Zdraznn"/>
          <w:i w:val="0"/>
        </w:rPr>
        <w:t>Bus. Připojte telemetrický kabel (červený konektor) k portu P</w:t>
      </w:r>
      <w:r w:rsidR="00082D94" w:rsidRPr="00082D94">
        <w:rPr>
          <w:rStyle w:val="Zdraznn"/>
          <w:i w:val="0"/>
          <w:vertAlign w:val="superscript"/>
        </w:rPr>
        <w:t>2</w:t>
      </w:r>
      <w:r w:rsidR="00082D94" w:rsidRPr="00082D94">
        <w:rPr>
          <w:rStyle w:val="Zdraznn"/>
          <w:i w:val="0"/>
        </w:rPr>
        <w:t>Bus</w:t>
      </w:r>
      <w:r w:rsidR="00082D94">
        <w:rPr>
          <w:rStyle w:val="Zdraznn"/>
          <w:i w:val="0"/>
        </w:rPr>
        <w:t xml:space="preserve"> na</w:t>
      </w:r>
      <w:r w:rsidR="00082D94" w:rsidRPr="00082D94">
        <w:rPr>
          <w:rStyle w:val="Zdraznn"/>
          <w:i w:val="0"/>
        </w:rPr>
        <w:t xml:space="preserve"> přijímač</w:t>
      </w:r>
      <w:r w:rsidR="00082D94">
        <w:rPr>
          <w:rStyle w:val="Zdraznn"/>
          <w:i w:val="0"/>
        </w:rPr>
        <w:t>i</w:t>
      </w:r>
      <w:r w:rsidR="00082D94" w:rsidRPr="00082D94">
        <w:rPr>
          <w:rStyle w:val="Zdraznn"/>
          <w:i w:val="0"/>
        </w:rPr>
        <w:t>. Vysílač vyhledá připojené senzory, jakmile se přijímač zapne</w:t>
      </w:r>
      <w:r w:rsidR="00082D94">
        <w:rPr>
          <w:rStyle w:val="Zdraznn"/>
          <w:i w:val="0"/>
        </w:rPr>
        <w:t>. T</w:t>
      </w:r>
      <w:r w:rsidR="00082D94" w:rsidRPr="00082D94">
        <w:rPr>
          <w:rStyle w:val="Zdraznn"/>
          <w:i w:val="0"/>
        </w:rPr>
        <w:t>elemetrie</w:t>
      </w:r>
      <w:r w:rsidR="00082D94">
        <w:rPr>
          <w:rStyle w:val="Zdraznn"/>
          <w:i w:val="0"/>
        </w:rPr>
        <w:t xml:space="preserve"> regulátoru</w:t>
      </w:r>
      <w:r w:rsidR="00082D94" w:rsidRPr="00082D94">
        <w:rPr>
          <w:rStyle w:val="Zdraznn"/>
          <w:i w:val="0"/>
        </w:rPr>
        <w:t xml:space="preserve"> by měla být</w:t>
      </w:r>
      <w:r w:rsidR="00082D94">
        <w:rPr>
          <w:rStyle w:val="Zdraznn"/>
          <w:i w:val="0"/>
        </w:rPr>
        <w:t xml:space="preserve"> následně</w:t>
      </w:r>
      <w:r w:rsidR="00082D94" w:rsidRPr="00082D94">
        <w:rPr>
          <w:rStyle w:val="Zdraznn"/>
          <w:i w:val="0"/>
        </w:rPr>
        <w:t xml:space="preserve"> dostupná do 2,5 sekundy. </w:t>
      </w:r>
      <w:r w:rsidR="00082D94">
        <w:rPr>
          <w:rStyle w:val="Zdraznn"/>
          <w:i w:val="0"/>
        </w:rPr>
        <w:t>Nyní</w:t>
      </w:r>
      <w:r w:rsidR="00082D94" w:rsidRPr="00082D94">
        <w:rPr>
          <w:rStyle w:val="Zdraznn"/>
          <w:i w:val="0"/>
        </w:rPr>
        <w:t xml:space="preserve"> můžete telemetri</w:t>
      </w:r>
      <w:r w:rsidR="00082D94">
        <w:rPr>
          <w:rStyle w:val="Zdraznn"/>
          <w:i w:val="0"/>
        </w:rPr>
        <w:t>cké hodnoty</w:t>
      </w:r>
      <w:r w:rsidR="00082D94" w:rsidRPr="00082D94">
        <w:rPr>
          <w:rStyle w:val="Zdraznn"/>
          <w:i w:val="0"/>
        </w:rPr>
        <w:t xml:space="preserve"> přiřadit libovolným widgetům a alarmům na ploše</w:t>
      </w:r>
      <w:r w:rsidR="00082D94">
        <w:rPr>
          <w:rStyle w:val="Zdraznn"/>
          <w:i w:val="0"/>
        </w:rPr>
        <w:t xml:space="preserve"> vysílače</w:t>
      </w:r>
      <w:r w:rsidR="00082D94" w:rsidRPr="00082D94">
        <w:rPr>
          <w:rStyle w:val="Zdraznn"/>
          <w:i w:val="0"/>
        </w:rPr>
        <w:t xml:space="preserve">. Dostupná telemetrie je podobná telemetrii Duplex EX (viz výše). Konfigurace </w:t>
      </w:r>
      <w:r w:rsidR="00C565C3">
        <w:rPr>
          <w:rStyle w:val="Zdraznn"/>
          <w:i w:val="0"/>
        </w:rPr>
        <w:t>regulátoru</w:t>
      </w:r>
      <w:r w:rsidR="00082D94" w:rsidRPr="00082D94">
        <w:rPr>
          <w:rStyle w:val="Zdraznn"/>
          <w:i w:val="0"/>
        </w:rPr>
        <w:t xml:space="preserve"> prostřednictvím vysílače PowerBox není v tuto chvíli dostupná.</w:t>
      </w:r>
    </w:p>
    <w:p w14:paraId="643CACE9" w14:textId="5D56EFA0" w:rsidR="00792E6F" w:rsidRPr="009A55B6" w:rsidRDefault="00792E6F" w:rsidP="00792E6F">
      <w:pPr>
        <w:rPr>
          <w:rStyle w:val="Zdraznn"/>
          <w:i w:val="0"/>
        </w:rPr>
      </w:pPr>
    </w:p>
    <w:p w14:paraId="030F1B5F" w14:textId="52106F62" w:rsidR="00722590" w:rsidRPr="009A55B6" w:rsidRDefault="00407223" w:rsidP="00A27293">
      <w:pPr>
        <w:pStyle w:val="Nadpis2"/>
      </w:pPr>
      <w:r>
        <w:t>Bezpečnostní informace</w:t>
      </w:r>
    </w:p>
    <w:p w14:paraId="76C1BBC7" w14:textId="4FE93A5C" w:rsidR="00DB662D" w:rsidRPr="009F06A9" w:rsidRDefault="00DB662D" w:rsidP="00343408">
      <w:pPr>
        <w:pStyle w:val="Odstavecseseznamem"/>
        <w:numPr>
          <w:ilvl w:val="0"/>
          <w:numId w:val="6"/>
        </w:numPr>
        <w:jc w:val="both"/>
      </w:pPr>
      <w:r w:rsidRPr="009F06A9">
        <w:t xml:space="preserve">Používejte regulátor </w:t>
      </w:r>
      <w:r w:rsidR="002D5310">
        <w:t>VOLTA CL</w:t>
      </w:r>
      <w:r w:rsidRPr="009F06A9">
        <w:t xml:space="preserve"> vždy v suchém prostředí a v rámci limitů zařízení uvedených v této příručce. Nikdy nevystavujte zařízení nadměrnému teplu nebo chladu mimo pracovní roz</w:t>
      </w:r>
      <w:r w:rsidR="009F06A9" w:rsidRPr="009F06A9">
        <w:t>sa</w:t>
      </w:r>
      <w:r w:rsidRPr="009F06A9">
        <w:t>h.</w:t>
      </w:r>
    </w:p>
    <w:p w14:paraId="014DC7A5" w14:textId="583EAEC6" w:rsidR="00DB662D" w:rsidRPr="009F06A9" w:rsidRDefault="00DB662D" w:rsidP="00343408">
      <w:pPr>
        <w:pStyle w:val="Odstavecseseznamem"/>
        <w:numPr>
          <w:ilvl w:val="0"/>
          <w:numId w:val="6"/>
        </w:numPr>
        <w:jc w:val="both"/>
      </w:pPr>
      <w:r w:rsidRPr="009F06A9">
        <w:t xml:space="preserve">Zajistěte dostatečné proudění vzduchu, aby nedošlo k přehřátí </w:t>
      </w:r>
      <w:r w:rsidR="009F06A9" w:rsidRPr="009F06A9">
        <w:t>regulátoru</w:t>
      </w:r>
      <w:r w:rsidRPr="009F06A9">
        <w:t>.</w:t>
      </w:r>
    </w:p>
    <w:p w14:paraId="1FF0AC48" w14:textId="1A870CD7" w:rsidR="00DB662D" w:rsidRPr="009F06A9" w:rsidRDefault="00DB662D" w:rsidP="00343408">
      <w:pPr>
        <w:pStyle w:val="Odstavecseseznamem"/>
        <w:numPr>
          <w:ilvl w:val="0"/>
          <w:numId w:val="6"/>
        </w:numPr>
        <w:jc w:val="both"/>
      </w:pPr>
      <w:r w:rsidRPr="009F06A9">
        <w:t>Nikdy nepřekračujte maximální povolené provozní napětí regulátoru</w:t>
      </w:r>
      <w:r w:rsidR="009F06A9" w:rsidRPr="009F06A9">
        <w:t xml:space="preserve"> a ani </w:t>
      </w:r>
      <w:r w:rsidRPr="009F06A9">
        <w:t>motoru.</w:t>
      </w:r>
    </w:p>
    <w:p w14:paraId="27B7B448" w14:textId="77777777" w:rsidR="001C25BD" w:rsidRPr="009F06A9" w:rsidRDefault="001C25BD" w:rsidP="00343408">
      <w:pPr>
        <w:pStyle w:val="Odstavecseseznamem"/>
        <w:numPr>
          <w:ilvl w:val="0"/>
          <w:numId w:val="6"/>
        </w:numPr>
        <w:jc w:val="both"/>
      </w:pPr>
      <w:r w:rsidRPr="009F06A9">
        <w:t xml:space="preserve">Nezvyšujte délku kabelu mezi regulátorem a motorem. V případě, že potřebujete prodloužit vodiče mezi regulátorem a baterií na více než </w:t>
      </w:r>
      <w:r>
        <w:t>3</w:t>
      </w:r>
      <w:r w:rsidRPr="009F06A9">
        <w:t>0 cm (celkem), připájejte několik vysokokapacitních Low-ESR kondenzátorů (220-470uF) paralelně k napájecím vodičům</w:t>
      </w:r>
      <w:r>
        <w:t xml:space="preserve"> co nejblíže k regulátoru</w:t>
      </w:r>
      <w:r w:rsidRPr="009F06A9">
        <w:t>.</w:t>
      </w:r>
      <w:r>
        <w:t xml:space="preserve"> Za každý centimetr nad stanovenou délku kabelů se přidává kapacita 1uF na 1cm délky za každou ampéru procházejícího proudu. Při 10cm nad limit za proudu 100A zapojte kondenzátory s kapacitou 1000uF.</w:t>
      </w:r>
    </w:p>
    <w:p w14:paraId="0842611A" w14:textId="21E1BF99" w:rsidR="00DB662D" w:rsidRPr="009F06A9" w:rsidRDefault="00DB662D" w:rsidP="00343408">
      <w:pPr>
        <w:pStyle w:val="Odstavecseseznamem"/>
        <w:numPr>
          <w:ilvl w:val="0"/>
          <w:numId w:val="6"/>
        </w:numPr>
        <w:jc w:val="both"/>
      </w:pPr>
      <w:r w:rsidRPr="009F06A9">
        <w:t>Vždy používejte vysoce kvalitní konektory v dobrém stavu. Pokud se objeví jakékoli viditelné známky opotřebení, vyměňte je.</w:t>
      </w:r>
    </w:p>
    <w:p w14:paraId="7593E91A" w14:textId="1762A0E5" w:rsidR="00DB662D" w:rsidRPr="009F06A9" w:rsidRDefault="00DB662D" w:rsidP="00343408">
      <w:pPr>
        <w:pStyle w:val="Odstavecseseznamem"/>
        <w:numPr>
          <w:ilvl w:val="0"/>
          <w:numId w:val="6"/>
        </w:numPr>
        <w:jc w:val="both"/>
      </w:pPr>
      <w:r w:rsidRPr="009F06A9">
        <w:t>Před prováděním jakýchkoli změn v nastavení pohonu vždy odstraňte vrtuli.</w:t>
      </w:r>
    </w:p>
    <w:p w14:paraId="46626F4C" w14:textId="6B155B79" w:rsidR="00DB662D" w:rsidRPr="009F06A9" w:rsidRDefault="00DB662D" w:rsidP="00343408">
      <w:pPr>
        <w:pStyle w:val="Odstavecseseznamem"/>
        <w:numPr>
          <w:ilvl w:val="0"/>
          <w:numId w:val="6"/>
        </w:numPr>
        <w:jc w:val="both"/>
      </w:pPr>
      <w:r w:rsidRPr="009F06A9">
        <w:t xml:space="preserve">Nikdy neodpojujte </w:t>
      </w:r>
      <w:r w:rsidR="009F06A9" w:rsidRPr="009F06A9">
        <w:t xml:space="preserve">regulátor </w:t>
      </w:r>
      <w:r w:rsidRPr="009F06A9">
        <w:t>od baterie, když se motor točí.</w:t>
      </w:r>
    </w:p>
    <w:p w14:paraId="4954A355" w14:textId="5B4ED832" w:rsidR="00DB662D" w:rsidRPr="009F06A9" w:rsidRDefault="00DB662D" w:rsidP="00343408">
      <w:pPr>
        <w:pStyle w:val="Odstavecseseznamem"/>
        <w:numPr>
          <w:ilvl w:val="0"/>
          <w:numId w:val="6"/>
        </w:numPr>
        <w:jc w:val="both"/>
      </w:pPr>
      <w:r w:rsidRPr="009F06A9">
        <w:t xml:space="preserve">Neodstraňujte </w:t>
      </w:r>
      <w:r w:rsidR="009F06A9" w:rsidRPr="009F06A9">
        <w:t>obal</w:t>
      </w:r>
      <w:r w:rsidRPr="009F06A9">
        <w:t xml:space="preserve"> a chladič ze zařízení a nepokoušejte se provádět žádné změny nebo úpravy. To může vést k úplnému zničení a odmítnutí jakýchkoli záručních nároků.</w:t>
      </w:r>
    </w:p>
    <w:p w14:paraId="0DA60D55" w14:textId="6E82DED5" w:rsidR="002F6430" w:rsidRPr="00DB662D" w:rsidRDefault="00DB662D" w:rsidP="00343408">
      <w:pPr>
        <w:pStyle w:val="Odstavecseseznamem"/>
        <w:numPr>
          <w:ilvl w:val="0"/>
          <w:numId w:val="6"/>
        </w:numPr>
        <w:spacing w:line="240" w:lineRule="auto"/>
        <w:jc w:val="both"/>
        <w:rPr>
          <w:smallCaps/>
          <w:sz w:val="28"/>
          <w:szCs w:val="28"/>
        </w:rPr>
      </w:pPr>
      <w:r w:rsidRPr="009F06A9">
        <w:t>Vždy zkontrolujte polaritu připojení. Nikdy ne</w:t>
      </w:r>
      <w:r w:rsidR="009F06A9">
        <w:t>ob</w:t>
      </w:r>
      <w:r w:rsidRPr="009F06A9">
        <w:t>racejte polaritu – mohlo by to vést k úplnému zničení.</w:t>
      </w:r>
    </w:p>
    <w:p w14:paraId="4036C461" w14:textId="6F84CA60" w:rsidR="00FB6A30" w:rsidRPr="009A55B6" w:rsidRDefault="009F06A9" w:rsidP="00FB6A30">
      <w:pPr>
        <w:pStyle w:val="Nadpis2"/>
        <w:jc w:val="both"/>
      </w:pPr>
      <w:r>
        <w:t>Aktualizace firmwaru</w:t>
      </w:r>
    </w:p>
    <w:p w14:paraId="283F2743" w14:textId="1EDA9B00" w:rsidR="009F06A9" w:rsidRDefault="009F06A9" w:rsidP="009F06A9">
      <w:pPr>
        <w:spacing w:line="216" w:lineRule="auto"/>
        <w:jc w:val="both"/>
      </w:pPr>
      <w:r>
        <w:t xml:space="preserve">Aktualizace firmwaru pro regulátory </w:t>
      </w:r>
      <w:r w:rsidR="002D5310">
        <w:t>VOLTA CL</w:t>
      </w:r>
      <w:r>
        <w:t xml:space="preserve"> se nahrávají z PC přes rozhraní USB. Požadované programy a soubory jsou k dispozici na www.mavsense.com.</w:t>
      </w:r>
    </w:p>
    <w:p w14:paraId="1ACD476A" w14:textId="53BFE265" w:rsidR="00FB6A30" w:rsidRPr="009A55B6" w:rsidRDefault="009F06A9" w:rsidP="009F06A9">
      <w:pPr>
        <w:spacing w:line="216" w:lineRule="auto"/>
        <w:jc w:val="both"/>
      </w:pPr>
      <w:r>
        <w:t xml:space="preserve">Nainstalujte do počítače software MAV Manager a ovladače pro USB interface. Zkontrolujte systémové požadavky.  </w:t>
      </w:r>
    </w:p>
    <w:p w14:paraId="7DC941A5" w14:textId="189C833D" w:rsidR="009F06A9" w:rsidRDefault="009F06A9" w:rsidP="00343408">
      <w:pPr>
        <w:pStyle w:val="Odstavecseseznamem"/>
        <w:numPr>
          <w:ilvl w:val="0"/>
          <w:numId w:val="13"/>
        </w:numPr>
        <w:spacing w:line="216" w:lineRule="auto"/>
        <w:jc w:val="both"/>
      </w:pPr>
      <w:r>
        <w:t xml:space="preserve">Ujistěte se, že letová baterie je odpojena a regulátor </w:t>
      </w:r>
      <w:r w:rsidR="002D5310">
        <w:t>VOLTA CL</w:t>
      </w:r>
      <w:r>
        <w:t xml:space="preserve"> je bez napájení.</w:t>
      </w:r>
    </w:p>
    <w:p w14:paraId="2CE85B1E" w14:textId="11E86A9E" w:rsidR="009F06A9" w:rsidRDefault="009F06A9" w:rsidP="00343408">
      <w:pPr>
        <w:pStyle w:val="Odstavecseseznamem"/>
        <w:numPr>
          <w:ilvl w:val="0"/>
          <w:numId w:val="13"/>
        </w:numPr>
        <w:spacing w:line="216" w:lineRule="auto"/>
        <w:jc w:val="both"/>
      </w:pPr>
      <w:r>
        <w:t>Připojte USB interface k vašemu počítači, spusťte MAV Manager - Updater a vyberte správný COM port.</w:t>
      </w:r>
    </w:p>
    <w:p w14:paraId="68FC5142" w14:textId="4F69B46D" w:rsidR="009F06A9" w:rsidRDefault="009F06A9" w:rsidP="00343408">
      <w:pPr>
        <w:pStyle w:val="Odstavecseseznamem"/>
        <w:numPr>
          <w:ilvl w:val="0"/>
          <w:numId w:val="13"/>
        </w:numPr>
        <w:spacing w:line="216" w:lineRule="auto"/>
        <w:jc w:val="both"/>
      </w:pPr>
      <w:r>
        <w:t xml:space="preserve">Připojte regulátor </w:t>
      </w:r>
      <w:r w:rsidR="002D5310">
        <w:t>VOLTA CL</w:t>
      </w:r>
      <w:r>
        <w:t xml:space="preserve"> podle obrázku níže – použijte červený (telemetrický) port. Regulátor bude automaticky detekován.</w:t>
      </w:r>
    </w:p>
    <w:p w14:paraId="59756994" w14:textId="6950277B" w:rsidR="00FB6A30" w:rsidRPr="009A55B6" w:rsidRDefault="00B2180A" w:rsidP="00343408">
      <w:pPr>
        <w:pStyle w:val="Odstavecseseznamem"/>
        <w:numPr>
          <w:ilvl w:val="0"/>
          <w:numId w:val="13"/>
        </w:numPr>
        <w:spacing w:line="216" w:lineRule="auto"/>
        <w:jc w:val="both"/>
      </w:pPr>
      <w:r w:rsidRPr="009A55B6">
        <w:rPr>
          <w:noProof/>
          <w:lang w:eastAsia="cs-CZ"/>
        </w:rPr>
        <w:drawing>
          <wp:anchor distT="0" distB="0" distL="114300" distR="114300" simplePos="0" relativeHeight="251649024" behindDoc="0" locked="0" layoutInCell="1" allowOverlap="1" wp14:anchorId="060DF7D7" wp14:editId="2A0E1814">
            <wp:simplePos x="0" y="0"/>
            <wp:positionH relativeFrom="margin">
              <wp:posOffset>466725</wp:posOffset>
            </wp:positionH>
            <wp:positionV relativeFrom="paragraph">
              <wp:posOffset>295910</wp:posOffset>
            </wp:positionV>
            <wp:extent cx="5982335" cy="1378585"/>
            <wp:effectExtent l="0" t="0" r="0" b="0"/>
            <wp:wrapTopAndBottom/>
            <wp:docPr id="24" name="Obráze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982335" cy="1378585"/>
                    </a:xfrm>
                    <a:prstGeom prst="rect">
                      <a:avLst/>
                    </a:prstGeom>
                    <a:noFill/>
                    <a:ln>
                      <a:noFill/>
                    </a:ln>
                  </pic:spPr>
                </pic:pic>
              </a:graphicData>
            </a:graphic>
            <wp14:sizeRelH relativeFrom="page">
              <wp14:pctWidth>0</wp14:pctWidth>
            </wp14:sizeRelH>
            <wp14:sizeRelV relativeFrom="page">
              <wp14:pctHeight>0</wp14:pctHeight>
            </wp14:sizeRelV>
          </wp:anchor>
        </w:drawing>
      </w:r>
      <w:r w:rsidR="009F06A9">
        <w:t>Vyberte správný soubor *.BIN a stiskněte tlačítko Aktualizovat.</w:t>
      </w:r>
    </w:p>
    <w:p w14:paraId="0C46F4BA" w14:textId="79D9CF31" w:rsidR="00DF010F" w:rsidRPr="009A55B6" w:rsidRDefault="00C73B7D" w:rsidP="001A7F25">
      <w:pPr>
        <w:pStyle w:val="Nadpis2"/>
        <w:jc w:val="both"/>
      </w:pPr>
      <w:r>
        <w:lastRenderedPageBreak/>
        <w:t>Konfigurace přes počítač</w:t>
      </w:r>
    </w:p>
    <w:p w14:paraId="6E9A28EF" w14:textId="6A3F3789" w:rsidR="00031BC1" w:rsidRPr="009A55B6" w:rsidRDefault="00C73B7D" w:rsidP="00DF010F">
      <w:pPr>
        <w:jc w:val="both"/>
      </w:pPr>
      <w:r w:rsidRPr="00C73B7D">
        <w:t xml:space="preserve">Je možné </w:t>
      </w:r>
      <w:r>
        <w:t>vy</w:t>
      </w:r>
      <w:r w:rsidRPr="00C73B7D">
        <w:t>užít software MAV Manager (</w:t>
      </w:r>
      <w:r>
        <w:t xml:space="preserve">verze </w:t>
      </w:r>
      <w:r w:rsidRPr="00C73B7D">
        <w:t>1.</w:t>
      </w:r>
      <w:r w:rsidR="00901D6B">
        <w:t>16</w:t>
      </w:r>
      <w:r w:rsidRPr="00C73B7D">
        <w:t xml:space="preserve">.0 a novější) k pohodlné konfiguraci všech </w:t>
      </w:r>
      <w:r>
        <w:t>parametrů</w:t>
      </w:r>
      <w:r w:rsidRPr="00C73B7D">
        <w:t xml:space="preserve"> </w:t>
      </w:r>
      <w:r>
        <w:t>regulátoru</w:t>
      </w:r>
      <w:r w:rsidRPr="00C73B7D">
        <w:t xml:space="preserve">, zobrazení telemetrie v reálném čase </w:t>
      </w:r>
      <w:r>
        <w:t>či</w:t>
      </w:r>
      <w:r w:rsidRPr="00C73B7D">
        <w:t xml:space="preserve"> zálohování konfigurace. </w:t>
      </w:r>
      <w:r>
        <w:t>N</w:t>
      </w:r>
      <w:r w:rsidRPr="00C73B7D">
        <w:t>abídka</w:t>
      </w:r>
      <w:r>
        <w:t xml:space="preserve"> programu</w:t>
      </w:r>
      <w:r w:rsidRPr="00C73B7D">
        <w:t xml:space="preserve"> obsahuje čtyři tlačítka v horní nástrojové liště:</w:t>
      </w:r>
    </w:p>
    <w:p w14:paraId="11648345" w14:textId="347B66FF" w:rsidR="00F16D27" w:rsidRPr="009A55B6" w:rsidRDefault="00C73B7D" w:rsidP="00343408">
      <w:pPr>
        <w:pStyle w:val="Odstavecseseznamem"/>
        <w:numPr>
          <w:ilvl w:val="0"/>
          <w:numId w:val="7"/>
        </w:numPr>
        <w:jc w:val="both"/>
      </w:pPr>
      <w:r>
        <w:rPr>
          <w:b/>
        </w:rPr>
        <w:t>Znovu načíst</w:t>
      </w:r>
      <w:r w:rsidR="00F16D27" w:rsidRPr="009A55B6">
        <w:t xml:space="preserve"> – </w:t>
      </w:r>
      <w:r w:rsidRPr="00C73B7D">
        <w:t xml:space="preserve">vynutí opětovné načtení konfigurace z </w:t>
      </w:r>
      <w:r>
        <w:t>regulátoru</w:t>
      </w:r>
      <w:r w:rsidR="00F16D27" w:rsidRPr="009A55B6">
        <w:t xml:space="preserve">. </w:t>
      </w:r>
    </w:p>
    <w:p w14:paraId="7B09AEED" w14:textId="1AC188E4" w:rsidR="00C73B7D" w:rsidRDefault="00F16D27" w:rsidP="00343408">
      <w:pPr>
        <w:pStyle w:val="Odstavecseseznamem"/>
        <w:numPr>
          <w:ilvl w:val="0"/>
          <w:numId w:val="7"/>
        </w:numPr>
        <w:jc w:val="both"/>
      </w:pPr>
      <w:r w:rsidRPr="00C73B7D">
        <w:rPr>
          <w:b/>
        </w:rPr>
        <w:t>Import</w:t>
      </w:r>
      <w:r w:rsidRPr="009A55B6">
        <w:t xml:space="preserve"> – </w:t>
      </w:r>
      <w:r w:rsidR="00C73B7D" w:rsidRPr="00C73B7D">
        <w:t>importuje nastavení ze souboru. Pokud máte několik regulátorů a chcete pro všechny</w:t>
      </w:r>
      <w:r w:rsidR="00C73B7D">
        <w:t>, aby byly shodně nastavené</w:t>
      </w:r>
      <w:r w:rsidR="00C73B7D" w:rsidRPr="00C73B7D">
        <w:t>, jednoduše importujte stejn</w:t>
      </w:r>
      <w:r w:rsidR="00C73B7D">
        <w:t>ý soubor s</w:t>
      </w:r>
      <w:r w:rsidR="00C73B7D" w:rsidRPr="00C73B7D">
        <w:t xml:space="preserve"> nastavení</w:t>
      </w:r>
      <w:r w:rsidR="00C73B7D">
        <w:t>m</w:t>
      </w:r>
      <w:r w:rsidR="00C73B7D" w:rsidRPr="00C73B7D">
        <w:t xml:space="preserve"> do každého regulátoru.</w:t>
      </w:r>
    </w:p>
    <w:p w14:paraId="2E1CE81A" w14:textId="1320237F" w:rsidR="00F16D27" w:rsidRPr="009A55B6" w:rsidRDefault="00F16D27" w:rsidP="00343408">
      <w:pPr>
        <w:pStyle w:val="Odstavecseseznamem"/>
        <w:numPr>
          <w:ilvl w:val="0"/>
          <w:numId w:val="7"/>
        </w:numPr>
        <w:jc w:val="both"/>
      </w:pPr>
      <w:r w:rsidRPr="00C73B7D">
        <w:rPr>
          <w:b/>
        </w:rPr>
        <w:t>Export</w:t>
      </w:r>
      <w:r w:rsidRPr="009A55B6">
        <w:t xml:space="preserve"> – </w:t>
      </w:r>
      <w:r w:rsidR="00C73B7D" w:rsidRPr="00C73B7D">
        <w:t xml:space="preserve">exportuje nastavení z </w:t>
      </w:r>
      <w:r w:rsidR="00C73B7D">
        <w:t>regulátoru</w:t>
      </w:r>
      <w:r w:rsidR="00C73B7D" w:rsidRPr="00C73B7D">
        <w:t xml:space="preserve"> do souboru. Můžete snadno vytvořit záložní konfiguraci</w:t>
      </w:r>
      <w:r w:rsidR="00C73B7D">
        <w:t>, která bude</w:t>
      </w:r>
      <w:r w:rsidR="00C73B7D" w:rsidRPr="00C73B7D">
        <w:t xml:space="preserve"> uložen</w:t>
      </w:r>
      <w:r w:rsidR="00C73B7D">
        <w:t>a</w:t>
      </w:r>
      <w:r w:rsidR="00C73B7D" w:rsidRPr="00C73B7D">
        <w:t xml:space="preserve"> ve vašem PC. Po vytvoření zálohy můžete snadno experimentovat s nastavením regulátoru a později se vrátit zpět k původní konfiguraci stisknutím tlačítka „Import“ a výběrem původního </w:t>
      </w:r>
      <w:r w:rsidR="002947ED">
        <w:t>uloženého</w:t>
      </w:r>
      <w:r w:rsidR="00C73B7D" w:rsidRPr="00C73B7D">
        <w:t xml:space="preserve"> souboru.</w:t>
      </w:r>
      <w:r w:rsidR="00C73B7D">
        <w:t xml:space="preserve"> </w:t>
      </w:r>
    </w:p>
    <w:p w14:paraId="6A4BA6B5" w14:textId="37E9A16A" w:rsidR="002A5D41" w:rsidRPr="009A55B6" w:rsidRDefault="00C73B7D" w:rsidP="00343408">
      <w:pPr>
        <w:pStyle w:val="Odstavecseseznamem"/>
        <w:numPr>
          <w:ilvl w:val="0"/>
          <w:numId w:val="7"/>
        </w:numPr>
        <w:jc w:val="both"/>
      </w:pPr>
      <w:r>
        <w:rPr>
          <w:b/>
        </w:rPr>
        <w:t>Výchozí nastavení</w:t>
      </w:r>
      <w:r w:rsidR="002A5D41" w:rsidRPr="009A55B6">
        <w:t xml:space="preserve"> – </w:t>
      </w:r>
      <w:r>
        <w:t>r</w:t>
      </w:r>
      <w:r w:rsidRPr="00C73B7D">
        <w:t xml:space="preserve">esetuje </w:t>
      </w:r>
      <w:r>
        <w:t>regulátor</w:t>
      </w:r>
      <w:r w:rsidRPr="00C73B7D">
        <w:t xml:space="preserve"> </w:t>
      </w:r>
      <w:r>
        <w:t>do</w:t>
      </w:r>
      <w:r w:rsidRPr="00C73B7D">
        <w:t xml:space="preserve"> výchozí</w:t>
      </w:r>
      <w:r>
        <w:t>ho</w:t>
      </w:r>
      <w:r w:rsidRPr="00C73B7D">
        <w:t xml:space="preserve"> tovární</w:t>
      </w:r>
      <w:r>
        <w:t>ho nastavení a znovu načte celou konfiguraci</w:t>
      </w:r>
      <w:r w:rsidRPr="00C73B7D">
        <w:t>.</w:t>
      </w:r>
    </w:p>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3"/>
        <w:gridCol w:w="5303"/>
      </w:tblGrid>
      <w:tr w:rsidR="00CE3BF4" w:rsidRPr="009A55B6" w14:paraId="04B889E0" w14:textId="77777777" w:rsidTr="00CE3BF4">
        <w:tc>
          <w:tcPr>
            <w:tcW w:w="5303" w:type="dxa"/>
          </w:tcPr>
          <w:p w14:paraId="479CAFD2" w14:textId="60B1D65C" w:rsidR="004A0949" w:rsidRPr="009A55B6" w:rsidRDefault="009D48C2" w:rsidP="0098580D">
            <w:r w:rsidRPr="000F2F98">
              <w:rPr>
                <w:noProof/>
                <w:lang w:eastAsia="cs-CZ"/>
              </w:rPr>
              <w:drawing>
                <wp:anchor distT="0" distB="0" distL="114300" distR="114300" simplePos="0" relativeHeight="251671552" behindDoc="0" locked="0" layoutInCell="1" allowOverlap="1" wp14:anchorId="10FC0B74" wp14:editId="2B2EFF54">
                  <wp:simplePos x="0" y="0"/>
                  <wp:positionH relativeFrom="column">
                    <wp:posOffset>1905</wp:posOffset>
                  </wp:positionH>
                  <wp:positionV relativeFrom="paragraph">
                    <wp:posOffset>71120</wp:posOffset>
                  </wp:positionV>
                  <wp:extent cx="3044190" cy="941705"/>
                  <wp:effectExtent l="0" t="0" r="3810" b="0"/>
                  <wp:wrapTopAndBottom/>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044190" cy="941705"/>
                          </a:xfrm>
                          <a:prstGeom prst="rect">
                            <a:avLst/>
                          </a:prstGeom>
                        </pic:spPr>
                      </pic:pic>
                    </a:graphicData>
                  </a:graphic>
                  <wp14:sizeRelH relativeFrom="margin">
                    <wp14:pctWidth>0</wp14:pctWidth>
                  </wp14:sizeRelH>
                  <wp14:sizeRelV relativeFrom="margin">
                    <wp14:pctHeight>0</wp14:pctHeight>
                  </wp14:sizeRelV>
                </wp:anchor>
              </w:drawing>
            </w:r>
            <w:r w:rsidR="00DF4E5A" w:rsidRPr="00DF4E5A">
              <w:t xml:space="preserve">Připojte </w:t>
            </w:r>
            <w:r w:rsidR="00DF4E5A">
              <w:t>regulátor</w:t>
            </w:r>
            <w:r w:rsidR="00DF4E5A" w:rsidRPr="00DF4E5A">
              <w:t xml:space="preserve"> </w:t>
            </w:r>
            <w:r w:rsidR="00DF4E5A">
              <w:t>k počítači pomocí rozhraní USB. Ten</w:t>
            </w:r>
            <w:r w:rsidR="00DF4E5A" w:rsidRPr="00DF4E5A">
              <w:t xml:space="preserve"> bude automaticky detekován </w:t>
            </w:r>
            <w:r w:rsidR="00DF4E5A">
              <w:t xml:space="preserve">programem </w:t>
            </w:r>
            <w:r w:rsidR="00DF4E5A" w:rsidRPr="00DF4E5A">
              <w:t>MAV</w:t>
            </w:r>
            <w:r w:rsidR="00DF4E5A">
              <w:t xml:space="preserve"> Manager</w:t>
            </w:r>
            <w:r w:rsidR="00DF4E5A" w:rsidRPr="00DF4E5A">
              <w:t>.</w:t>
            </w:r>
            <w:r w:rsidR="00DF4E5A" w:rsidRPr="009A55B6">
              <w:t xml:space="preserve"> </w:t>
            </w:r>
          </w:p>
        </w:tc>
        <w:tc>
          <w:tcPr>
            <w:tcW w:w="5303" w:type="dxa"/>
          </w:tcPr>
          <w:p w14:paraId="6111D8D7" w14:textId="500C7E79" w:rsidR="007175DD" w:rsidRPr="009A55B6" w:rsidRDefault="009D48C2" w:rsidP="0098580D">
            <w:pPr>
              <w:jc w:val="center"/>
            </w:pPr>
            <w:r>
              <w:rPr>
                <w:noProof/>
                <w:lang w:eastAsia="cs-CZ"/>
              </w:rPr>
              <w:drawing>
                <wp:anchor distT="0" distB="0" distL="114300" distR="114300" simplePos="0" relativeHeight="251674624" behindDoc="0" locked="0" layoutInCell="1" allowOverlap="1" wp14:anchorId="3AC3848B" wp14:editId="0B8DE61B">
                  <wp:simplePos x="0" y="0"/>
                  <wp:positionH relativeFrom="column">
                    <wp:posOffset>-5080</wp:posOffset>
                  </wp:positionH>
                  <wp:positionV relativeFrom="paragraph">
                    <wp:posOffset>32385</wp:posOffset>
                  </wp:positionV>
                  <wp:extent cx="3056255" cy="2038350"/>
                  <wp:effectExtent l="0" t="0" r="0" b="0"/>
                  <wp:wrapSquare wrapText="bothSides"/>
                  <wp:docPr id="31" name="Obráze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16361"/>
                          <a:stretch/>
                        </pic:blipFill>
                        <pic:spPr bwMode="auto">
                          <a:xfrm>
                            <a:off x="0" y="0"/>
                            <a:ext cx="3056255" cy="2038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4E5A" w:rsidRPr="00DF4E5A">
              <w:t xml:space="preserve">Vlastnosti </w:t>
            </w:r>
            <w:r w:rsidR="00DF4E5A">
              <w:t>regulátoru</w:t>
            </w:r>
            <w:r w:rsidR="00DF4E5A" w:rsidRPr="00DF4E5A">
              <w:t xml:space="preserve"> jsou dostupné po stisknutí tlačítka „Konfigurovat“.</w:t>
            </w:r>
          </w:p>
        </w:tc>
      </w:tr>
      <w:tr w:rsidR="00CE3BF4" w:rsidRPr="009A55B6" w14:paraId="20B6AD20" w14:textId="77777777" w:rsidTr="00CE3BF4">
        <w:tc>
          <w:tcPr>
            <w:tcW w:w="5303" w:type="dxa"/>
          </w:tcPr>
          <w:p w14:paraId="368DFAB7" w14:textId="52A4BC69" w:rsidR="00CD4DE8" w:rsidRPr="009A55B6" w:rsidRDefault="009D48C2" w:rsidP="009D48C2">
            <w:r>
              <w:rPr>
                <w:noProof/>
                <w:lang w:eastAsia="cs-CZ"/>
              </w:rPr>
              <w:drawing>
                <wp:anchor distT="0" distB="0" distL="114300" distR="114300" simplePos="0" relativeHeight="251675648" behindDoc="0" locked="0" layoutInCell="1" allowOverlap="1" wp14:anchorId="5A320167" wp14:editId="77BE2217">
                  <wp:simplePos x="0" y="0"/>
                  <wp:positionH relativeFrom="column">
                    <wp:posOffset>1905</wp:posOffset>
                  </wp:positionH>
                  <wp:positionV relativeFrom="paragraph">
                    <wp:posOffset>-519430</wp:posOffset>
                  </wp:positionV>
                  <wp:extent cx="2893060" cy="3349625"/>
                  <wp:effectExtent l="0" t="0" r="2540" b="3175"/>
                  <wp:wrapSquare wrapText="bothSides"/>
                  <wp:docPr id="32" name="Obráze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893060" cy="3349625"/>
                          </a:xfrm>
                          <a:prstGeom prst="rect">
                            <a:avLst/>
                          </a:prstGeom>
                        </pic:spPr>
                      </pic:pic>
                    </a:graphicData>
                  </a:graphic>
                  <wp14:sizeRelH relativeFrom="margin">
                    <wp14:pctWidth>0</wp14:pctWidth>
                  </wp14:sizeRelH>
                  <wp14:sizeRelV relativeFrom="margin">
                    <wp14:pctHeight>0</wp14:pctHeight>
                  </wp14:sizeRelV>
                </wp:anchor>
              </w:drawing>
            </w:r>
            <w:r w:rsidR="00DF4E5A" w:rsidRPr="00DF4E5A">
              <w:t xml:space="preserve">Telemetrie v reálném čase s hodnotami min/max. MAV Manager je také schopen vytvořit soubor </w:t>
            </w:r>
            <w:r w:rsidR="005D247A">
              <w:t>záznamu</w:t>
            </w:r>
            <w:r w:rsidR="00DF4E5A" w:rsidRPr="00DF4E5A">
              <w:t xml:space="preserve"> z telemetrických dat v reálném čase, který lze prohlížet, analyzovat, importovat a exportovat.</w:t>
            </w:r>
          </w:p>
        </w:tc>
        <w:tc>
          <w:tcPr>
            <w:tcW w:w="5303" w:type="dxa"/>
          </w:tcPr>
          <w:p w14:paraId="7FD81BFD" w14:textId="451D56D6" w:rsidR="00CD4DE8" w:rsidRPr="009A55B6" w:rsidRDefault="009D48C2" w:rsidP="0098580D">
            <w:r>
              <w:rPr>
                <w:noProof/>
                <w:lang w:eastAsia="cs-CZ"/>
              </w:rPr>
              <w:drawing>
                <wp:anchor distT="0" distB="0" distL="114300" distR="114300" simplePos="0" relativeHeight="251676672" behindDoc="0" locked="0" layoutInCell="1" allowOverlap="1" wp14:anchorId="6ACB301F" wp14:editId="68E0F90F">
                  <wp:simplePos x="0" y="0"/>
                  <wp:positionH relativeFrom="column">
                    <wp:posOffset>-22225</wp:posOffset>
                  </wp:positionH>
                  <wp:positionV relativeFrom="paragraph">
                    <wp:posOffset>-205105</wp:posOffset>
                  </wp:positionV>
                  <wp:extent cx="3056400" cy="2437200"/>
                  <wp:effectExtent l="0" t="0" r="0" b="1270"/>
                  <wp:wrapSquare wrapText="bothSides"/>
                  <wp:docPr id="34" name="Obráze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056400" cy="2437200"/>
                          </a:xfrm>
                          <a:prstGeom prst="rect">
                            <a:avLst/>
                          </a:prstGeom>
                        </pic:spPr>
                      </pic:pic>
                    </a:graphicData>
                  </a:graphic>
                  <wp14:sizeRelH relativeFrom="margin">
                    <wp14:pctWidth>0</wp14:pctWidth>
                  </wp14:sizeRelH>
                  <wp14:sizeRelV relativeFrom="margin">
                    <wp14:pctHeight>0</wp14:pctHeight>
                  </wp14:sizeRelV>
                </wp:anchor>
              </w:drawing>
            </w:r>
            <w:r w:rsidR="005D247A" w:rsidRPr="005D247A">
              <w:t xml:space="preserve">Nastavení motoru. Při každé změně konfigurace se nová hodnota okamžitě přenese do regulátoru a uloží do paměti. Dodatečné potvrzení není potřeba. Z bezpečnostních důvodů se některé parametry </w:t>
            </w:r>
            <w:r w:rsidR="005D247A">
              <w:t>aplikují</w:t>
            </w:r>
            <w:r w:rsidR="005D247A" w:rsidRPr="005D247A">
              <w:t xml:space="preserve"> až po zastavení motoru.</w:t>
            </w:r>
          </w:p>
        </w:tc>
      </w:tr>
    </w:tbl>
    <w:p w14:paraId="6B8CBE23" w14:textId="19B49309" w:rsidR="002C7BE8" w:rsidRPr="00542019" w:rsidRDefault="002C7BE8" w:rsidP="002C7BE8">
      <w:pPr>
        <w:pStyle w:val="Nadpis2"/>
        <w:jc w:val="both"/>
      </w:pPr>
      <w:r>
        <w:lastRenderedPageBreak/>
        <w:t>Záruka</w:t>
      </w:r>
    </w:p>
    <w:p w14:paraId="11673D94" w14:textId="77777777" w:rsidR="002C7BE8" w:rsidRPr="00542019" w:rsidRDefault="002C7BE8" w:rsidP="002C7BE8">
      <w:pPr>
        <w:jc w:val="both"/>
      </w:pPr>
      <w:r>
        <w:t>Na výrobek se poskytuje záruka 24 měsíců ode dne prodeje za předpokladu, že byl provozován v souladu s tímto návodem, na předepsané napětí a není mechanicky poškozen. Při reklamaci výrobku vždy přiložte doklad o zakoupení výrobku. Záruční i pozáruční servis poskytuje výrobce.</w:t>
      </w:r>
      <w:r w:rsidRPr="00542019">
        <w:rPr>
          <w:noProof/>
          <w:lang w:eastAsia="cs-CZ"/>
        </w:rPr>
        <w:drawing>
          <wp:anchor distT="0" distB="635" distL="114300" distR="114300" simplePos="0" relativeHeight="251657216" behindDoc="0" locked="0" layoutInCell="1" allowOverlap="1" wp14:anchorId="40B209CB" wp14:editId="3938E6C2">
            <wp:simplePos x="0" y="0"/>
            <wp:positionH relativeFrom="column">
              <wp:posOffset>5441950</wp:posOffset>
            </wp:positionH>
            <wp:positionV relativeFrom="paragraph">
              <wp:posOffset>480695</wp:posOffset>
            </wp:positionV>
            <wp:extent cx="803910" cy="361315"/>
            <wp:effectExtent l="0" t="0" r="0" b="635"/>
            <wp:wrapNone/>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pic:cNvPicPr>
                      <a:picLocks noChangeAspect="1" noChangeArrowheads="1"/>
                    </pic:cNvPicPr>
                  </pic:nvPicPr>
                  <pic:blipFill>
                    <a:blip r:embed="rId24"/>
                    <a:stretch>
                      <a:fillRect/>
                    </a:stretch>
                  </pic:blipFill>
                  <pic:spPr bwMode="auto">
                    <a:xfrm>
                      <a:off x="0" y="0"/>
                      <a:ext cx="803910" cy="361315"/>
                    </a:xfrm>
                    <a:prstGeom prst="rect">
                      <a:avLst/>
                    </a:prstGeom>
                  </pic:spPr>
                </pic:pic>
              </a:graphicData>
            </a:graphic>
          </wp:anchor>
        </w:drawing>
      </w:r>
    </w:p>
    <w:p w14:paraId="50E66385" w14:textId="77777777" w:rsidR="004569BF" w:rsidRDefault="004569BF" w:rsidP="004569BF">
      <w:pPr>
        <w:pStyle w:val="Zhlav"/>
      </w:pPr>
    </w:p>
    <w:p w14:paraId="49B7406A" w14:textId="0EE4D6FB" w:rsidR="004569BF" w:rsidRPr="00DB2635" w:rsidRDefault="004569BF" w:rsidP="004569BF">
      <w:pPr>
        <w:spacing w:line="192" w:lineRule="auto"/>
        <w:jc w:val="both"/>
      </w:pPr>
    </w:p>
    <w:p w14:paraId="162EEBDE" w14:textId="6A83761A" w:rsidR="004569BF" w:rsidRPr="00DB2635" w:rsidRDefault="004569BF" w:rsidP="004569BF">
      <w:pPr>
        <w:spacing w:line="192" w:lineRule="auto"/>
        <w:jc w:val="both"/>
        <w:rPr>
          <w:b/>
          <w:sz w:val="24"/>
          <w:szCs w:val="24"/>
        </w:rPr>
      </w:pPr>
      <w:r>
        <w:rPr>
          <w:b/>
          <w:sz w:val="24"/>
          <w:szCs w:val="24"/>
        </w:rPr>
        <w:t>Výrobce</w:t>
      </w:r>
    </w:p>
    <w:p w14:paraId="211B5075" w14:textId="267C6A1C" w:rsidR="004569BF" w:rsidRPr="00DB2635" w:rsidRDefault="004569BF" w:rsidP="004569BF">
      <w:r w:rsidRPr="00DB2635">
        <w:rPr>
          <w:b/>
        </w:rPr>
        <w:t>MAV Sense s.r.o.</w:t>
      </w:r>
      <w:r w:rsidRPr="00DB2635">
        <w:br/>
        <w:t>E-mail: info@mavsense.com | Web: www.mavsense.com</w:t>
      </w:r>
    </w:p>
    <w:p w14:paraId="6DE20F5F" w14:textId="77777777" w:rsidR="004569BF" w:rsidRDefault="004569BF" w:rsidP="004569BF">
      <w:pPr>
        <w:pStyle w:val="Zhlav"/>
        <w:rPr>
          <w:noProof/>
          <w:lang w:eastAsia="cs-CZ"/>
        </w:rPr>
      </w:pPr>
    </w:p>
    <w:p w14:paraId="4EBFBB05" w14:textId="77777777" w:rsidR="004569BF" w:rsidRDefault="004569BF" w:rsidP="004569BF">
      <w:pPr>
        <w:pStyle w:val="Zhlav"/>
        <w:rPr>
          <w:noProof/>
          <w:lang w:eastAsia="cs-CZ"/>
        </w:rPr>
      </w:pPr>
      <w:r>
        <w:rPr>
          <w:noProof/>
          <w:lang w:eastAsia="cs-CZ"/>
        </w:rPr>
        <w:drawing>
          <wp:anchor distT="0" distB="0" distL="114300" distR="114300" simplePos="0" relativeHeight="251659264" behindDoc="0" locked="0" layoutInCell="1" allowOverlap="1" wp14:anchorId="59D2CD4C" wp14:editId="56F9675C">
            <wp:simplePos x="0" y="0"/>
            <wp:positionH relativeFrom="margin">
              <wp:align>right</wp:align>
            </wp:positionH>
            <wp:positionV relativeFrom="paragraph">
              <wp:posOffset>164465</wp:posOffset>
            </wp:positionV>
            <wp:extent cx="1255395" cy="1205865"/>
            <wp:effectExtent l="0" t="0" r="1905" b="0"/>
            <wp:wrapThrough wrapText="bothSides">
              <wp:wrapPolygon edited="0">
                <wp:start x="0" y="0"/>
                <wp:lineTo x="0" y="21156"/>
                <wp:lineTo x="21305" y="21156"/>
                <wp:lineTo x="21305" y="0"/>
                <wp:lineTo x="0" y="0"/>
              </wp:wrapPolygon>
            </wp:wrapThrough>
            <wp:docPr id="13" name="Obrázek 13" descr="Zpětný odběr elektrozařízen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pětný odběr elektrozařízení"/>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55395" cy="12058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7684D6" w14:textId="77777777" w:rsidR="004569BF" w:rsidRPr="00637C15" w:rsidRDefault="004569BF" w:rsidP="004569BF">
      <w:pPr>
        <w:pStyle w:val="Zhlav"/>
        <w:jc w:val="both"/>
      </w:pPr>
      <w:r w:rsidRPr="00866B6B">
        <w:t>Elektrická zařízení opatřená symbolem přeškrtnuté popelnice nesmějí být vyhazována do běžného domácího odpadu, namísto toho je nutno je odevzdat ve specializovaném zařízení pro sběr a recyklaci. V zemích EU (Evropské unie) nesmějí být elektrická zařízení vyhazována do běžného domácího odpadu (WEEE - Waste of Electrical and Electronic Equipment - Likvidace elektrických a elektronických zařízení, směrnice 2002/96/EG). Nežádoucí zařízení můžete dopravit do nejbližšího zařízení pro sběr nebo recyklačního střediska. Zařízení poté budou likvidována nebo recyklována bezpečným způsobem zdarma. Odevzdáním nežádoucího zařízení můžete učinit důležitý příspěvek k ochraně životního prostředí.</w:t>
      </w:r>
    </w:p>
    <w:p w14:paraId="11F53A78" w14:textId="77777777" w:rsidR="00635D2E" w:rsidRPr="009A55B6" w:rsidRDefault="00635D2E" w:rsidP="00733ED9">
      <w:pPr>
        <w:spacing w:after="0"/>
      </w:pPr>
    </w:p>
    <w:sectPr w:rsidR="00635D2E" w:rsidRPr="009A55B6" w:rsidSect="000C667F">
      <w:headerReference w:type="default" r:id="rId26"/>
      <w:footerReference w:type="default" r:id="rId27"/>
      <w:pgSz w:w="11906" w:h="16838" w:code="9"/>
      <w:pgMar w:top="851" w:right="720" w:bottom="426" w:left="720" w:header="386" w:footer="307" w:gutter="0"/>
      <w:cols w:space="708"/>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39C9F0" w14:textId="77777777" w:rsidR="00343408" w:rsidRDefault="00343408">
      <w:pPr>
        <w:spacing w:after="0" w:line="240" w:lineRule="auto"/>
      </w:pPr>
      <w:r>
        <w:separator/>
      </w:r>
    </w:p>
  </w:endnote>
  <w:endnote w:type="continuationSeparator" w:id="0">
    <w:p w14:paraId="5F4C6D7D" w14:textId="77777777" w:rsidR="00343408" w:rsidRDefault="00343408">
      <w:pPr>
        <w:spacing w:after="0" w:line="240" w:lineRule="auto"/>
      </w:pPr>
      <w:r>
        <w:continuationSeparator/>
      </w:r>
    </w:p>
  </w:endnote>
  <w:endnote w:type="continuationNotice" w:id="1">
    <w:p w14:paraId="3B1EFCC8" w14:textId="77777777" w:rsidR="00343408" w:rsidRDefault="003434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792333"/>
      <w:docPartObj>
        <w:docPartGallery w:val="Page Numbers (Bottom of Page)"/>
        <w:docPartUnique/>
      </w:docPartObj>
    </w:sdtPr>
    <w:sdtEndPr>
      <w:rPr>
        <w:b/>
      </w:rPr>
    </w:sdtEndPr>
    <w:sdtContent>
      <w:p w14:paraId="2074598E" w14:textId="32A3674B" w:rsidR="00385D40" w:rsidRPr="00E25113" w:rsidRDefault="00385D40">
        <w:pPr>
          <w:pStyle w:val="Zpat"/>
          <w:jc w:val="center"/>
          <w:rPr>
            <w:b/>
          </w:rPr>
        </w:pPr>
        <w:r w:rsidRPr="00E25113">
          <w:rPr>
            <w:b/>
          </w:rPr>
          <w:fldChar w:fldCharType="begin"/>
        </w:r>
        <w:r w:rsidRPr="00E25113">
          <w:rPr>
            <w:b/>
          </w:rPr>
          <w:instrText>PAGE   \* MERGEFORMAT</w:instrText>
        </w:r>
        <w:r w:rsidRPr="00E25113">
          <w:rPr>
            <w:b/>
          </w:rPr>
          <w:fldChar w:fldCharType="separate"/>
        </w:r>
        <w:r w:rsidR="00D63130">
          <w:rPr>
            <w:b/>
            <w:noProof/>
          </w:rPr>
          <w:t>2</w:t>
        </w:r>
        <w:r w:rsidRPr="00E25113">
          <w:rPr>
            <w:b/>
          </w:rPr>
          <w:fldChar w:fldCharType="end"/>
        </w:r>
      </w:p>
    </w:sdtContent>
  </w:sdt>
  <w:p w14:paraId="5158022A" w14:textId="77777777" w:rsidR="00385D40" w:rsidRDefault="00385D40">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43F07C" w14:textId="77777777" w:rsidR="00343408" w:rsidRDefault="00343408">
      <w:pPr>
        <w:spacing w:after="0" w:line="240" w:lineRule="auto"/>
      </w:pPr>
      <w:r>
        <w:separator/>
      </w:r>
    </w:p>
  </w:footnote>
  <w:footnote w:type="continuationSeparator" w:id="0">
    <w:p w14:paraId="263E9E99" w14:textId="77777777" w:rsidR="00343408" w:rsidRDefault="00343408">
      <w:pPr>
        <w:spacing w:after="0" w:line="240" w:lineRule="auto"/>
      </w:pPr>
      <w:r>
        <w:continuationSeparator/>
      </w:r>
    </w:p>
  </w:footnote>
  <w:footnote w:type="continuationNotice" w:id="1">
    <w:p w14:paraId="64E1BA2E" w14:textId="77777777" w:rsidR="00343408" w:rsidRDefault="00343408">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0C987" w14:textId="77777777" w:rsidR="00385D40" w:rsidRDefault="00385D40">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815F2"/>
    <w:multiLevelType w:val="hybridMultilevel"/>
    <w:tmpl w:val="28BADF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CBD7357"/>
    <w:multiLevelType w:val="hybridMultilevel"/>
    <w:tmpl w:val="42040F0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E5505AA"/>
    <w:multiLevelType w:val="hybridMultilevel"/>
    <w:tmpl w:val="1AA826A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C157951"/>
    <w:multiLevelType w:val="hybridMultilevel"/>
    <w:tmpl w:val="B2E219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24A039F4"/>
    <w:multiLevelType w:val="hybridMultilevel"/>
    <w:tmpl w:val="1BCCE06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FC008D4"/>
    <w:multiLevelType w:val="hybridMultilevel"/>
    <w:tmpl w:val="C09A4758"/>
    <w:lvl w:ilvl="0" w:tplc="04050001">
      <w:start w:val="1"/>
      <w:numFmt w:val="bullet"/>
      <w:lvlText w:val=""/>
      <w:lvlJc w:val="left"/>
      <w:pPr>
        <w:ind w:left="720" w:hanging="360"/>
      </w:pPr>
      <w:rPr>
        <w:rFonts w:ascii="Symbol" w:hAnsi="Symbol" w:hint="default"/>
      </w:rPr>
    </w:lvl>
    <w:lvl w:ilvl="1" w:tplc="8EFCE356">
      <w:numFmt w:val="bullet"/>
      <w:lvlText w:val="•"/>
      <w:lvlJc w:val="left"/>
      <w:pPr>
        <w:ind w:left="1440" w:hanging="360"/>
      </w:pPr>
      <w:rPr>
        <w:rFonts w:ascii="Cambria" w:eastAsiaTheme="majorEastAsia" w:hAnsi="Cambria" w:cstheme="majorBidi"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33F57FF7"/>
    <w:multiLevelType w:val="hybridMultilevel"/>
    <w:tmpl w:val="A15A63B8"/>
    <w:lvl w:ilvl="0" w:tplc="0F30F690">
      <w:start w:val="1"/>
      <w:numFmt w:val="bullet"/>
      <w:lvlText w:val=""/>
      <w:lvlJc w:val="left"/>
      <w:pPr>
        <w:ind w:left="720" w:hanging="360"/>
      </w:pPr>
      <w:rPr>
        <w:rFonts w:ascii="Symbol" w:hAnsi="Symbol" w:hint="default"/>
        <w:sz w:val="22"/>
        <w:szCs w:val="22"/>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3591401C"/>
    <w:multiLevelType w:val="hybridMultilevel"/>
    <w:tmpl w:val="6B18F8F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 w15:restartNumberingAfterBreak="0">
    <w:nsid w:val="38D054FD"/>
    <w:multiLevelType w:val="hybridMultilevel"/>
    <w:tmpl w:val="A7D0725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425E6184"/>
    <w:multiLevelType w:val="hybridMultilevel"/>
    <w:tmpl w:val="940E4D48"/>
    <w:lvl w:ilvl="0" w:tplc="0405000F">
      <w:start w:val="1"/>
      <w:numFmt w:val="decimal"/>
      <w:lvlText w:val="%1."/>
      <w:lvlJc w:val="left"/>
      <w:pPr>
        <w:ind w:left="720" w:hanging="360"/>
      </w:p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4750094C"/>
    <w:multiLevelType w:val="hybridMultilevel"/>
    <w:tmpl w:val="D3C265A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480C3C3C"/>
    <w:multiLevelType w:val="hybridMultilevel"/>
    <w:tmpl w:val="F8F2222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605903E7"/>
    <w:multiLevelType w:val="hybridMultilevel"/>
    <w:tmpl w:val="3692E166"/>
    <w:lvl w:ilvl="0" w:tplc="C3729164">
      <w:numFmt w:val="bullet"/>
      <w:lvlText w:val="-"/>
      <w:lvlJc w:val="left"/>
      <w:pPr>
        <w:ind w:left="720" w:hanging="360"/>
      </w:pPr>
      <w:rPr>
        <w:rFonts w:ascii="Cambria" w:eastAsiaTheme="majorEastAsia" w:hAnsi="Cambria"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63785000"/>
    <w:multiLevelType w:val="hybridMultilevel"/>
    <w:tmpl w:val="C99AA7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740E0F4C"/>
    <w:multiLevelType w:val="hybridMultilevel"/>
    <w:tmpl w:val="B11C305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75C8507A"/>
    <w:multiLevelType w:val="hybridMultilevel"/>
    <w:tmpl w:val="DBDE73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7FCA4E65"/>
    <w:multiLevelType w:val="hybridMultilevel"/>
    <w:tmpl w:val="8EBC408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4"/>
  </w:num>
  <w:num w:numId="2">
    <w:abstractNumId w:val="12"/>
  </w:num>
  <w:num w:numId="3">
    <w:abstractNumId w:val="15"/>
  </w:num>
  <w:num w:numId="4">
    <w:abstractNumId w:val="13"/>
  </w:num>
  <w:num w:numId="5">
    <w:abstractNumId w:val="10"/>
  </w:num>
  <w:num w:numId="6">
    <w:abstractNumId w:val="6"/>
  </w:num>
  <w:num w:numId="7">
    <w:abstractNumId w:val="0"/>
  </w:num>
  <w:num w:numId="8">
    <w:abstractNumId w:val="5"/>
  </w:num>
  <w:num w:numId="9">
    <w:abstractNumId w:val="11"/>
  </w:num>
  <w:num w:numId="10">
    <w:abstractNumId w:val="3"/>
  </w:num>
  <w:num w:numId="11">
    <w:abstractNumId w:val="14"/>
  </w:num>
  <w:num w:numId="12">
    <w:abstractNumId w:val="16"/>
  </w:num>
  <w:num w:numId="13">
    <w:abstractNumId w:val="7"/>
  </w:num>
  <w:num w:numId="14">
    <w:abstractNumId w:val="2"/>
  </w:num>
  <w:num w:numId="15">
    <w:abstractNumId w:val="1"/>
  </w:num>
  <w:num w:numId="16">
    <w:abstractNumId w:val="8"/>
  </w:num>
  <w:num w:numId="17">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033"/>
    <w:rsid w:val="0000502C"/>
    <w:rsid w:val="00012B31"/>
    <w:rsid w:val="00013242"/>
    <w:rsid w:val="00014E0E"/>
    <w:rsid w:val="00016D76"/>
    <w:rsid w:val="0002006D"/>
    <w:rsid w:val="00020C52"/>
    <w:rsid w:val="00023E4E"/>
    <w:rsid w:val="00030FDB"/>
    <w:rsid w:val="00031BC1"/>
    <w:rsid w:val="00034F07"/>
    <w:rsid w:val="000367D5"/>
    <w:rsid w:val="000450E7"/>
    <w:rsid w:val="00046E1E"/>
    <w:rsid w:val="00050183"/>
    <w:rsid w:val="00052608"/>
    <w:rsid w:val="000607E0"/>
    <w:rsid w:val="00065265"/>
    <w:rsid w:val="0006573E"/>
    <w:rsid w:val="00067D3E"/>
    <w:rsid w:val="00072A3C"/>
    <w:rsid w:val="00080FA0"/>
    <w:rsid w:val="00082D94"/>
    <w:rsid w:val="0008536F"/>
    <w:rsid w:val="00090773"/>
    <w:rsid w:val="00097324"/>
    <w:rsid w:val="000A3E04"/>
    <w:rsid w:val="000B3B2D"/>
    <w:rsid w:val="000C0D74"/>
    <w:rsid w:val="000C667F"/>
    <w:rsid w:val="000D24C6"/>
    <w:rsid w:val="000E0C12"/>
    <w:rsid w:val="000E37E8"/>
    <w:rsid w:val="000E672D"/>
    <w:rsid w:val="000E75A9"/>
    <w:rsid w:val="000F13E6"/>
    <w:rsid w:val="000F2F4C"/>
    <w:rsid w:val="000F5253"/>
    <w:rsid w:val="00100E39"/>
    <w:rsid w:val="00101628"/>
    <w:rsid w:val="00113685"/>
    <w:rsid w:val="00116251"/>
    <w:rsid w:val="0012139D"/>
    <w:rsid w:val="00122C6B"/>
    <w:rsid w:val="0013135B"/>
    <w:rsid w:val="00134338"/>
    <w:rsid w:val="001350DC"/>
    <w:rsid w:val="001405BA"/>
    <w:rsid w:val="001536EE"/>
    <w:rsid w:val="0016499F"/>
    <w:rsid w:val="00167F92"/>
    <w:rsid w:val="00172466"/>
    <w:rsid w:val="00172721"/>
    <w:rsid w:val="00175E8C"/>
    <w:rsid w:val="00182D33"/>
    <w:rsid w:val="00184DCB"/>
    <w:rsid w:val="0018670E"/>
    <w:rsid w:val="0019639B"/>
    <w:rsid w:val="001977CC"/>
    <w:rsid w:val="001A1C8F"/>
    <w:rsid w:val="001A4A1F"/>
    <w:rsid w:val="001A62D7"/>
    <w:rsid w:val="001A69C9"/>
    <w:rsid w:val="001A7671"/>
    <w:rsid w:val="001A7F25"/>
    <w:rsid w:val="001B24E4"/>
    <w:rsid w:val="001B5D93"/>
    <w:rsid w:val="001B76F3"/>
    <w:rsid w:val="001C25BD"/>
    <w:rsid w:val="001C3CCC"/>
    <w:rsid w:val="001C4D45"/>
    <w:rsid w:val="001D1A4A"/>
    <w:rsid w:val="001D32D6"/>
    <w:rsid w:val="001D783A"/>
    <w:rsid w:val="001E13E0"/>
    <w:rsid w:val="001E22B9"/>
    <w:rsid w:val="001E3DFB"/>
    <w:rsid w:val="001E6315"/>
    <w:rsid w:val="001F6D56"/>
    <w:rsid w:val="00202B32"/>
    <w:rsid w:val="002142CB"/>
    <w:rsid w:val="00214AA8"/>
    <w:rsid w:val="00217A24"/>
    <w:rsid w:val="002203C2"/>
    <w:rsid w:val="00222699"/>
    <w:rsid w:val="002343C5"/>
    <w:rsid w:val="002464CF"/>
    <w:rsid w:val="00250F71"/>
    <w:rsid w:val="002608DB"/>
    <w:rsid w:val="00260D0E"/>
    <w:rsid w:val="00262B6A"/>
    <w:rsid w:val="0026648B"/>
    <w:rsid w:val="00271B84"/>
    <w:rsid w:val="002722E1"/>
    <w:rsid w:val="002722FA"/>
    <w:rsid w:val="00283D95"/>
    <w:rsid w:val="0028478F"/>
    <w:rsid w:val="00285492"/>
    <w:rsid w:val="00285C8A"/>
    <w:rsid w:val="00287985"/>
    <w:rsid w:val="00290D01"/>
    <w:rsid w:val="00290DAB"/>
    <w:rsid w:val="002947ED"/>
    <w:rsid w:val="002A0A1B"/>
    <w:rsid w:val="002A3BE0"/>
    <w:rsid w:val="002A4093"/>
    <w:rsid w:val="002A5D41"/>
    <w:rsid w:val="002A72A5"/>
    <w:rsid w:val="002C7BE8"/>
    <w:rsid w:val="002D09DF"/>
    <w:rsid w:val="002D1680"/>
    <w:rsid w:val="002D5310"/>
    <w:rsid w:val="002E1BA9"/>
    <w:rsid w:val="002E4504"/>
    <w:rsid w:val="002E69DE"/>
    <w:rsid w:val="002F5765"/>
    <w:rsid w:val="002F6430"/>
    <w:rsid w:val="00301C60"/>
    <w:rsid w:val="003023BD"/>
    <w:rsid w:val="003059D5"/>
    <w:rsid w:val="0031116A"/>
    <w:rsid w:val="00326372"/>
    <w:rsid w:val="00330362"/>
    <w:rsid w:val="003334A4"/>
    <w:rsid w:val="00337AE7"/>
    <w:rsid w:val="00340624"/>
    <w:rsid w:val="00341688"/>
    <w:rsid w:val="00343408"/>
    <w:rsid w:val="00344E54"/>
    <w:rsid w:val="00344F5B"/>
    <w:rsid w:val="0035073E"/>
    <w:rsid w:val="00350A4D"/>
    <w:rsid w:val="0035331F"/>
    <w:rsid w:val="00353DBE"/>
    <w:rsid w:val="00357F2C"/>
    <w:rsid w:val="00360081"/>
    <w:rsid w:val="003667F6"/>
    <w:rsid w:val="003670B0"/>
    <w:rsid w:val="003764B6"/>
    <w:rsid w:val="00385D40"/>
    <w:rsid w:val="00391A13"/>
    <w:rsid w:val="00397718"/>
    <w:rsid w:val="003A4CEE"/>
    <w:rsid w:val="003B1254"/>
    <w:rsid w:val="003B2D63"/>
    <w:rsid w:val="003C65A9"/>
    <w:rsid w:val="003D2BE5"/>
    <w:rsid w:val="003E0443"/>
    <w:rsid w:val="003E3732"/>
    <w:rsid w:val="003E4BB8"/>
    <w:rsid w:val="003F436B"/>
    <w:rsid w:val="004020B1"/>
    <w:rsid w:val="004025E9"/>
    <w:rsid w:val="00403994"/>
    <w:rsid w:val="00407223"/>
    <w:rsid w:val="00407B07"/>
    <w:rsid w:val="00414EAB"/>
    <w:rsid w:val="00427805"/>
    <w:rsid w:val="0043131B"/>
    <w:rsid w:val="00432932"/>
    <w:rsid w:val="00432A56"/>
    <w:rsid w:val="004444C7"/>
    <w:rsid w:val="004478B7"/>
    <w:rsid w:val="00451545"/>
    <w:rsid w:val="004540B1"/>
    <w:rsid w:val="004547A2"/>
    <w:rsid w:val="004550A6"/>
    <w:rsid w:val="004569BF"/>
    <w:rsid w:val="004625AD"/>
    <w:rsid w:val="004664A6"/>
    <w:rsid w:val="004666B3"/>
    <w:rsid w:val="00475762"/>
    <w:rsid w:val="00476661"/>
    <w:rsid w:val="00476841"/>
    <w:rsid w:val="0048099B"/>
    <w:rsid w:val="00481B2C"/>
    <w:rsid w:val="00491AAC"/>
    <w:rsid w:val="0049274C"/>
    <w:rsid w:val="004970D7"/>
    <w:rsid w:val="004A0949"/>
    <w:rsid w:val="004A095F"/>
    <w:rsid w:val="004A490E"/>
    <w:rsid w:val="004D2D59"/>
    <w:rsid w:val="004E3C0F"/>
    <w:rsid w:val="004E3E27"/>
    <w:rsid w:val="004E6285"/>
    <w:rsid w:val="004E64B0"/>
    <w:rsid w:val="00502DC7"/>
    <w:rsid w:val="00507D15"/>
    <w:rsid w:val="00510AD4"/>
    <w:rsid w:val="005114A9"/>
    <w:rsid w:val="00513825"/>
    <w:rsid w:val="00514141"/>
    <w:rsid w:val="00522485"/>
    <w:rsid w:val="00524164"/>
    <w:rsid w:val="00532AD4"/>
    <w:rsid w:val="00540260"/>
    <w:rsid w:val="00544C76"/>
    <w:rsid w:val="005542AE"/>
    <w:rsid w:val="00556EF8"/>
    <w:rsid w:val="00560232"/>
    <w:rsid w:val="00560E79"/>
    <w:rsid w:val="00562AA1"/>
    <w:rsid w:val="00566E3F"/>
    <w:rsid w:val="00571422"/>
    <w:rsid w:val="00576D48"/>
    <w:rsid w:val="0057701E"/>
    <w:rsid w:val="0057720E"/>
    <w:rsid w:val="00580878"/>
    <w:rsid w:val="00582AE7"/>
    <w:rsid w:val="005840B0"/>
    <w:rsid w:val="0058707E"/>
    <w:rsid w:val="00594101"/>
    <w:rsid w:val="005A2B35"/>
    <w:rsid w:val="005A5DA4"/>
    <w:rsid w:val="005B0AA8"/>
    <w:rsid w:val="005B45EB"/>
    <w:rsid w:val="005B6C28"/>
    <w:rsid w:val="005B71ED"/>
    <w:rsid w:val="005C3C21"/>
    <w:rsid w:val="005C46FE"/>
    <w:rsid w:val="005C5EDD"/>
    <w:rsid w:val="005D247A"/>
    <w:rsid w:val="005D7F48"/>
    <w:rsid w:val="005E572B"/>
    <w:rsid w:val="005E67F2"/>
    <w:rsid w:val="005E77AD"/>
    <w:rsid w:val="00601477"/>
    <w:rsid w:val="00602033"/>
    <w:rsid w:val="006052C3"/>
    <w:rsid w:val="00624CB7"/>
    <w:rsid w:val="006256D0"/>
    <w:rsid w:val="00635C06"/>
    <w:rsid w:val="00635D2E"/>
    <w:rsid w:val="00645B61"/>
    <w:rsid w:val="006603BE"/>
    <w:rsid w:val="00674C00"/>
    <w:rsid w:val="0067695B"/>
    <w:rsid w:val="0068691A"/>
    <w:rsid w:val="00686A62"/>
    <w:rsid w:val="00690AFC"/>
    <w:rsid w:val="0069381F"/>
    <w:rsid w:val="006949EB"/>
    <w:rsid w:val="00696A22"/>
    <w:rsid w:val="006A2946"/>
    <w:rsid w:val="006A5621"/>
    <w:rsid w:val="006A5DB5"/>
    <w:rsid w:val="006B386A"/>
    <w:rsid w:val="006B68E0"/>
    <w:rsid w:val="006B70BE"/>
    <w:rsid w:val="006C0A9B"/>
    <w:rsid w:val="006C31D6"/>
    <w:rsid w:val="006C325D"/>
    <w:rsid w:val="006D3C42"/>
    <w:rsid w:val="006F74C5"/>
    <w:rsid w:val="00703847"/>
    <w:rsid w:val="00703A73"/>
    <w:rsid w:val="00711497"/>
    <w:rsid w:val="007175DD"/>
    <w:rsid w:val="007203F8"/>
    <w:rsid w:val="00722590"/>
    <w:rsid w:val="007231DB"/>
    <w:rsid w:val="00723E49"/>
    <w:rsid w:val="00725923"/>
    <w:rsid w:val="00733ED9"/>
    <w:rsid w:val="00740815"/>
    <w:rsid w:val="0075228C"/>
    <w:rsid w:val="00757D1D"/>
    <w:rsid w:val="00761F4F"/>
    <w:rsid w:val="00762803"/>
    <w:rsid w:val="007630AC"/>
    <w:rsid w:val="00763119"/>
    <w:rsid w:val="0076411A"/>
    <w:rsid w:val="007649CC"/>
    <w:rsid w:val="00767A0D"/>
    <w:rsid w:val="00771AFA"/>
    <w:rsid w:val="00771EA8"/>
    <w:rsid w:val="00787A79"/>
    <w:rsid w:val="00787EF4"/>
    <w:rsid w:val="00790C6D"/>
    <w:rsid w:val="00792E6F"/>
    <w:rsid w:val="00794758"/>
    <w:rsid w:val="007A07D2"/>
    <w:rsid w:val="007A299A"/>
    <w:rsid w:val="007B5C92"/>
    <w:rsid w:val="007B65CF"/>
    <w:rsid w:val="007C0862"/>
    <w:rsid w:val="007C1473"/>
    <w:rsid w:val="007C2476"/>
    <w:rsid w:val="007C318B"/>
    <w:rsid w:val="007D2236"/>
    <w:rsid w:val="007D7A84"/>
    <w:rsid w:val="007F0CA5"/>
    <w:rsid w:val="007F2419"/>
    <w:rsid w:val="007F5D98"/>
    <w:rsid w:val="0080295D"/>
    <w:rsid w:val="00802A0F"/>
    <w:rsid w:val="008116BC"/>
    <w:rsid w:val="00822331"/>
    <w:rsid w:val="0082280B"/>
    <w:rsid w:val="0082735C"/>
    <w:rsid w:val="008325C7"/>
    <w:rsid w:val="0083622A"/>
    <w:rsid w:val="00837D88"/>
    <w:rsid w:val="00841F32"/>
    <w:rsid w:val="008441F7"/>
    <w:rsid w:val="008448D1"/>
    <w:rsid w:val="00854ED1"/>
    <w:rsid w:val="008613A5"/>
    <w:rsid w:val="008734DE"/>
    <w:rsid w:val="00881A1B"/>
    <w:rsid w:val="008A0954"/>
    <w:rsid w:val="008A1594"/>
    <w:rsid w:val="008A3F25"/>
    <w:rsid w:val="008A40B2"/>
    <w:rsid w:val="008A7B96"/>
    <w:rsid w:val="008C605A"/>
    <w:rsid w:val="008D56F7"/>
    <w:rsid w:val="008E1743"/>
    <w:rsid w:val="008E4365"/>
    <w:rsid w:val="008F1ACD"/>
    <w:rsid w:val="00900390"/>
    <w:rsid w:val="00900CE4"/>
    <w:rsid w:val="00901A3E"/>
    <w:rsid w:val="00901D6B"/>
    <w:rsid w:val="009068C2"/>
    <w:rsid w:val="009143B2"/>
    <w:rsid w:val="00923207"/>
    <w:rsid w:val="009248A6"/>
    <w:rsid w:val="009303D5"/>
    <w:rsid w:val="00930FC8"/>
    <w:rsid w:val="009355E4"/>
    <w:rsid w:val="009478A8"/>
    <w:rsid w:val="0095758C"/>
    <w:rsid w:val="009606B0"/>
    <w:rsid w:val="00962C30"/>
    <w:rsid w:val="009805CE"/>
    <w:rsid w:val="0098580D"/>
    <w:rsid w:val="0099113A"/>
    <w:rsid w:val="00993ECD"/>
    <w:rsid w:val="009A4BAD"/>
    <w:rsid w:val="009A4DFA"/>
    <w:rsid w:val="009A55B6"/>
    <w:rsid w:val="009B67D1"/>
    <w:rsid w:val="009D48C2"/>
    <w:rsid w:val="009E1645"/>
    <w:rsid w:val="009E23E6"/>
    <w:rsid w:val="009F06A9"/>
    <w:rsid w:val="009F16CD"/>
    <w:rsid w:val="009F4C9A"/>
    <w:rsid w:val="009F561C"/>
    <w:rsid w:val="009F77A2"/>
    <w:rsid w:val="00A0384A"/>
    <w:rsid w:val="00A04833"/>
    <w:rsid w:val="00A04C53"/>
    <w:rsid w:val="00A0645C"/>
    <w:rsid w:val="00A25910"/>
    <w:rsid w:val="00A27293"/>
    <w:rsid w:val="00A3297D"/>
    <w:rsid w:val="00A32BFB"/>
    <w:rsid w:val="00A4122E"/>
    <w:rsid w:val="00A53B7A"/>
    <w:rsid w:val="00A54CDC"/>
    <w:rsid w:val="00A5734C"/>
    <w:rsid w:val="00A67243"/>
    <w:rsid w:val="00A713D7"/>
    <w:rsid w:val="00A75EB7"/>
    <w:rsid w:val="00A76671"/>
    <w:rsid w:val="00A833F1"/>
    <w:rsid w:val="00A8638A"/>
    <w:rsid w:val="00AA1BB1"/>
    <w:rsid w:val="00AA2D10"/>
    <w:rsid w:val="00AB4F89"/>
    <w:rsid w:val="00AC2CF7"/>
    <w:rsid w:val="00AD0049"/>
    <w:rsid w:val="00AD46C0"/>
    <w:rsid w:val="00AD7581"/>
    <w:rsid w:val="00AE266D"/>
    <w:rsid w:val="00AE3B8F"/>
    <w:rsid w:val="00AF07A9"/>
    <w:rsid w:val="00AF0815"/>
    <w:rsid w:val="00AF2509"/>
    <w:rsid w:val="00AF60F0"/>
    <w:rsid w:val="00AF78ED"/>
    <w:rsid w:val="00B0277F"/>
    <w:rsid w:val="00B07111"/>
    <w:rsid w:val="00B1793C"/>
    <w:rsid w:val="00B17D36"/>
    <w:rsid w:val="00B2028F"/>
    <w:rsid w:val="00B2180A"/>
    <w:rsid w:val="00B305A7"/>
    <w:rsid w:val="00B3206F"/>
    <w:rsid w:val="00B334B8"/>
    <w:rsid w:val="00B34502"/>
    <w:rsid w:val="00B34615"/>
    <w:rsid w:val="00B4254C"/>
    <w:rsid w:val="00B43A0B"/>
    <w:rsid w:val="00B45BAB"/>
    <w:rsid w:val="00B6055A"/>
    <w:rsid w:val="00B627A7"/>
    <w:rsid w:val="00B63787"/>
    <w:rsid w:val="00B739A8"/>
    <w:rsid w:val="00B761C2"/>
    <w:rsid w:val="00B76300"/>
    <w:rsid w:val="00B767FF"/>
    <w:rsid w:val="00B8085F"/>
    <w:rsid w:val="00B854AA"/>
    <w:rsid w:val="00B92D47"/>
    <w:rsid w:val="00B94798"/>
    <w:rsid w:val="00BA0F87"/>
    <w:rsid w:val="00BA2A9C"/>
    <w:rsid w:val="00BB6E6E"/>
    <w:rsid w:val="00BC3E15"/>
    <w:rsid w:val="00BD12AD"/>
    <w:rsid w:val="00BD3138"/>
    <w:rsid w:val="00BE3A12"/>
    <w:rsid w:val="00BE57B4"/>
    <w:rsid w:val="00BE599F"/>
    <w:rsid w:val="00BF08BA"/>
    <w:rsid w:val="00BF1BB8"/>
    <w:rsid w:val="00BF34CA"/>
    <w:rsid w:val="00C00400"/>
    <w:rsid w:val="00C01807"/>
    <w:rsid w:val="00C0384E"/>
    <w:rsid w:val="00C076C2"/>
    <w:rsid w:val="00C1449E"/>
    <w:rsid w:val="00C24146"/>
    <w:rsid w:val="00C27CDA"/>
    <w:rsid w:val="00C33D15"/>
    <w:rsid w:val="00C3602D"/>
    <w:rsid w:val="00C3720E"/>
    <w:rsid w:val="00C37A00"/>
    <w:rsid w:val="00C4018B"/>
    <w:rsid w:val="00C421C4"/>
    <w:rsid w:val="00C43184"/>
    <w:rsid w:val="00C43E24"/>
    <w:rsid w:val="00C457D3"/>
    <w:rsid w:val="00C50469"/>
    <w:rsid w:val="00C535B7"/>
    <w:rsid w:val="00C565C3"/>
    <w:rsid w:val="00C56D76"/>
    <w:rsid w:val="00C67BC0"/>
    <w:rsid w:val="00C73B7D"/>
    <w:rsid w:val="00C74C77"/>
    <w:rsid w:val="00C86D28"/>
    <w:rsid w:val="00C87442"/>
    <w:rsid w:val="00C92342"/>
    <w:rsid w:val="00C974A3"/>
    <w:rsid w:val="00CA3917"/>
    <w:rsid w:val="00CA3B9E"/>
    <w:rsid w:val="00CB5326"/>
    <w:rsid w:val="00CB68F2"/>
    <w:rsid w:val="00CC4554"/>
    <w:rsid w:val="00CC6202"/>
    <w:rsid w:val="00CC725A"/>
    <w:rsid w:val="00CD18D9"/>
    <w:rsid w:val="00CD4DE8"/>
    <w:rsid w:val="00CD71AA"/>
    <w:rsid w:val="00CD7F64"/>
    <w:rsid w:val="00CE26CB"/>
    <w:rsid w:val="00CE2EC1"/>
    <w:rsid w:val="00CE3BF4"/>
    <w:rsid w:val="00CF6D08"/>
    <w:rsid w:val="00D13DD9"/>
    <w:rsid w:val="00D21A90"/>
    <w:rsid w:val="00D26063"/>
    <w:rsid w:val="00D4036F"/>
    <w:rsid w:val="00D4698A"/>
    <w:rsid w:val="00D53922"/>
    <w:rsid w:val="00D54C57"/>
    <w:rsid w:val="00D55195"/>
    <w:rsid w:val="00D6125D"/>
    <w:rsid w:val="00D62A00"/>
    <w:rsid w:val="00D63130"/>
    <w:rsid w:val="00D65A09"/>
    <w:rsid w:val="00D80E49"/>
    <w:rsid w:val="00D9237C"/>
    <w:rsid w:val="00D940ED"/>
    <w:rsid w:val="00D96ACF"/>
    <w:rsid w:val="00DA436C"/>
    <w:rsid w:val="00DB1839"/>
    <w:rsid w:val="00DB3C58"/>
    <w:rsid w:val="00DB662D"/>
    <w:rsid w:val="00DC0AA4"/>
    <w:rsid w:val="00DC5D69"/>
    <w:rsid w:val="00DC6C0E"/>
    <w:rsid w:val="00DE3CC8"/>
    <w:rsid w:val="00DE5A71"/>
    <w:rsid w:val="00DE7339"/>
    <w:rsid w:val="00DE76AA"/>
    <w:rsid w:val="00DF010F"/>
    <w:rsid w:val="00DF1213"/>
    <w:rsid w:val="00DF4E5A"/>
    <w:rsid w:val="00DF5839"/>
    <w:rsid w:val="00DF62FC"/>
    <w:rsid w:val="00E00B32"/>
    <w:rsid w:val="00E13D50"/>
    <w:rsid w:val="00E155D0"/>
    <w:rsid w:val="00E25113"/>
    <w:rsid w:val="00E35F27"/>
    <w:rsid w:val="00E416D0"/>
    <w:rsid w:val="00E61E7D"/>
    <w:rsid w:val="00E62E2C"/>
    <w:rsid w:val="00E72EC2"/>
    <w:rsid w:val="00E731CE"/>
    <w:rsid w:val="00E76907"/>
    <w:rsid w:val="00E77B34"/>
    <w:rsid w:val="00E80B16"/>
    <w:rsid w:val="00E8138B"/>
    <w:rsid w:val="00E825C4"/>
    <w:rsid w:val="00E906FD"/>
    <w:rsid w:val="00E92A96"/>
    <w:rsid w:val="00E94ABE"/>
    <w:rsid w:val="00EA164A"/>
    <w:rsid w:val="00EB2C44"/>
    <w:rsid w:val="00EB73A1"/>
    <w:rsid w:val="00EC494E"/>
    <w:rsid w:val="00ED63D2"/>
    <w:rsid w:val="00ED6E9B"/>
    <w:rsid w:val="00EE2700"/>
    <w:rsid w:val="00EE32A1"/>
    <w:rsid w:val="00EF0DAB"/>
    <w:rsid w:val="00EF1EE1"/>
    <w:rsid w:val="00EF4235"/>
    <w:rsid w:val="00F11C9F"/>
    <w:rsid w:val="00F15A2E"/>
    <w:rsid w:val="00F16D27"/>
    <w:rsid w:val="00F170EA"/>
    <w:rsid w:val="00F3641D"/>
    <w:rsid w:val="00F4614C"/>
    <w:rsid w:val="00F5672C"/>
    <w:rsid w:val="00F60626"/>
    <w:rsid w:val="00F61CA6"/>
    <w:rsid w:val="00F6280D"/>
    <w:rsid w:val="00F67612"/>
    <w:rsid w:val="00F76465"/>
    <w:rsid w:val="00F81B0A"/>
    <w:rsid w:val="00F8653A"/>
    <w:rsid w:val="00F91B7C"/>
    <w:rsid w:val="00F93DFF"/>
    <w:rsid w:val="00FA2F32"/>
    <w:rsid w:val="00FA4C44"/>
    <w:rsid w:val="00FA7E59"/>
    <w:rsid w:val="00FB307B"/>
    <w:rsid w:val="00FB3DB6"/>
    <w:rsid w:val="00FB3F2A"/>
    <w:rsid w:val="00FB6A30"/>
    <w:rsid w:val="00FC20B7"/>
    <w:rsid w:val="00FC3FCA"/>
    <w:rsid w:val="00FD6C72"/>
    <w:rsid w:val="00FE4946"/>
    <w:rsid w:val="00FF5317"/>
    <w:rsid w:val="00FF5A59"/>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73D8CA"/>
  <w15:docId w15:val="{742F2BA5-A01B-48D7-BC86-B517F6A59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ajorEastAsia" w:hAnsiTheme="majorHAnsi" w:cstheme="majorBidi"/>
        <w:szCs w:val="22"/>
        <w:lang w:val="cs-CZ"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905E6C"/>
    <w:pPr>
      <w:spacing w:after="200"/>
    </w:pPr>
    <w:rPr>
      <w:color w:val="00000A"/>
      <w:sz w:val="22"/>
    </w:rPr>
  </w:style>
  <w:style w:type="paragraph" w:styleId="Nadpis1">
    <w:name w:val="heading 1"/>
    <w:basedOn w:val="Normln"/>
    <w:link w:val="Nadpis1Char"/>
    <w:uiPriority w:val="9"/>
    <w:qFormat/>
    <w:rsid w:val="00905E6C"/>
    <w:pPr>
      <w:spacing w:before="480" w:after="0"/>
      <w:contextualSpacing/>
      <w:outlineLvl w:val="0"/>
    </w:pPr>
    <w:rPr>
      <w:smallCaps/>
      <w:spacing w:val="5"/>
      <w:sz w:val="36"/>
      <w:szCs w:val="36"/>
    </w:rPr>
  </w:style>
  <w:style w:type="paragraph" w:styleId="Nadpis2">
    <w:name w:val="heading 2"/>
    <w:basedOn w:val="Normln"/>
    <w:link w:val="Nadpis2Char"/>
    <w:uiPriority w:val="9"/>
    <w:unhideWhenUsed/>
    <w:qFormat/>
    <w:rsid w:val="00905E6C"/>
    <w:pPr>
      <w:spacing w:before="200" w:after="0" w:line="271" w:lineRule="auto"/>
      <w:outlineLvl w:val="1"/>
    </w:pPr>
    <w:rPr>
      <w:smallCaps/>
      <w:sz w:val="28"/>
      <w:szCs w:val="28"/>
    </w:rPr>
  </w:style>
  <w:style w:type="paragraph" w:styleId="Nadpis3">
    <w:name w:val="heading 3"/>
    <w:basedOn w:val="Normln"/>
    <w:link w:val="Nadpis3Char"/>
    <w:uiPriority w:val="9"/>
    <w:semiHidden/>
    <w:unhideWhenUsed/>
    <w:qFormat/>
    <w:rsid w:val="00905E6C"/>
    <w:pPr>
      <w:spacing w:before="200" w:after="0" w:line="271" w:lineRule="auto"/>
      <w:outlineLvl w:val="2"/>
    </w:pPr>
    <w:rPr>
      <w:i/>
      <w:iCs/>
      <w:smallCaps/>
      <w:spacing w:val="5"/>
      <w:sz w:val="26"/>
      <w:szCs w:val="26"/>
    </w:rPr>
  </w:style>
  <w:style w:type="paragraph" w:styleId="Nadpis4">
    <w:name w:val="heading 4"/>
    <w:basedOn w:val="Normln"/>
    <w:link w:val="Nadpis4Char"/>
    <w:uiPriority w:val="9"/>
    <w:semiHidden/>
    <w:unhideWhenUsed/>
    <w:qFormat/>
    <w:rsid w:val="00905E6C"/>
    <w:pPr>
      <w:spacing w:after="0" w:line="271" w:lineRule="auto"/>
      <w:outlineLvl w:val="3"/>
    </w:pPr>
    <w:rPr>
      <w:b/>
      <w:bCs/>
      <w:spacing w:val="5"/>
      <w:sz w:val="24"/>
      <w:szCs w:val="24"/>
    </w:rPr>
  </w:style>
  <w:style w:type="paragraph" w:styleId="Nadpis5">
    <w:name w:val="heading 5"/>
    <w:basedOn w:val="Normln"/>
    <w:link w:val="Nadpis5Char"/>
    <w:uiPriority w:val="9"/>
    <w:semiHidden/>
    <w:unhideWhenUsed/>
    <w:qFormat/>
    <w:rsid w:val="00905E6C"/>
    <w:pPr>
      <w:spacing w:after="0" w:line="271" w:lineRule="auto"/>
      <w:outlineLvl w:val="4"/>
    </w:pPr>
    <w:rPr>
      <w:i/>
      <w:iCs/>
      <w:sz w:val="24"/>
      <w:szCs w:val="24"/>
    </w:rPr>
  </w:style>
  <w:style w:type="paragraph" w:styleId="Nadpis6">
    <w:name w:val="heading 6"/>
    <w:basedOn w:val="Normln"/>
    <w:link w:val="Nadpis6Char"/>
    <w:uiPriority w:val="9"/>
    <w:semiHidden/>
    <w:unhideWhenUsed/>
    <w:qFormat/>
    <w:rsid w:val="00905E6C"/>
    <w:pPr>
      <w:shd w:val="clear" w:color="auto" w:fill="FFFFFF" w:themeFill="background1"/>
      <w:spacing w:after="0" w:line="271" w:lineRule="auto"/>
      <w:outlineLvl w:val="5"/>
    </w:pPr>
    <w:rPr>
      <w:b/>
      <w:bCs/>
      <w:color w:val="595959" w:themeColor="text1" w:themeTint="A6"/>
      <w:spacing w:val="5"/>
    </w:rPr>
  </w:style>
  <w:style w:type="paragraph" w:styleId="Nadpis7">
    <w:name w:val="heading 7"/>
    <w:basedOn w:val="Normln"/>
    <w:link w:val="Nadpis7Char"/>
    <w:uiPriority w:val="9"/>
    <w:semiHidden/>
    <w:unhideWhenUsed/>
    <w:qFormat/>
    <w:rsid w:val="00905E6C"/>
    <w:pPr>
      <w:spacing w:after="0"/>
      <w:outlineLvl w:val="6"/>
    </w:pPr>
    <w:rPr>
      <w:b/>
      <w:bCs/>
      <w:i/>
      <w:iCs/>
      <w:color w:val="5A5A5A" w:themeColor="text1" w:themeTint="A5"/>
      <w:sz w:val="20"/>
      <w:szCs w:val="20"/>
    </w:rPr>
  </w:style>
  <w:style w:type="paragraph" w:styleId="Nadpis8">
    <w:name w:val="heading 8"/>
    <w:basedOn w:val="Normln"/>
    <w:link w:val="Nadpis8Char"/>
    <w:uiPriority w:val="9"/>
    <w:semiHidden/>
    <w:unhideWhenUsed/>
    <w:qFormat/>
    <w:rsid w:val="00905E6C"/>
    <w:pPr>
      <w:spacing w:after="0"/>
      <w:outlineLvl w:val="7"/>
    </w:pPr>
    <w:rPr>
      <w:b/>
      <w:bCs/>
      <w:color w:val="7F7F7F" w:themeColor="text1" w:themeTint="80"/>
      <w:sz w:val="20"/>
      <w:szCs w:val="20"/>
    </w:rPr>
  </w:style>
  <w:style w:type="paragraph" w:styleId="Nadpis9">
    <w:name w:val="heading 9"/>
    <w:basedOn w:val="Normln"/>
    <w:link w:val="Nadpis9Char"/>
    <w:uiPriority w:val="9"/>
    <w:semiHidden/>
    <w:unhideWhenUsed/>
    <w:qFormat/>
    <w:rsid w:val="00905E6C"/>
    <w:pPr>
      <w:spacing w:after="0" w:line="271" w:lineRule="auto"/>
      <w:outlineLvl w:val="8"/>
    </w:pPr>
    <w:rPr>
      <w:b/>
      <w:bCs/>
      <w:i/>
      <w:iCs/>
      <w:color w:val="7F7F7F" w:themeColor="text1" w:themeTint="80"/>
      <w:sz w:val="18"/>
      <w:szCs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VrazncittChar">
    <w:name w:val="Výrazný citát Char"/>
    <w:basedOn w:val="Standardnpsmoodstavce"/>
    <w:link w:val="Vrazncitt"/>
    <w:uiPriority w:val="30"/>
    <w:qFormat/>
    <w:rsid w:val="00905E6C"/>
    <w:rPr>
      <w:i/>
      <w:iCs/>
    </w:rPr>
  </w:style>
  <w:style w:type="character" w:customStyle="1" w:styleId="Nadpis1Char">
    <w:name w:val="Nadpis 1 Char"/>
    <w:basedOn w:val="Standardnpsmoodstavce"/>
    <w:link w:val="Nadpis1"/>
    <w:uiPriority w:val="9"/>
    <w:qFormat/>
    <w:rsid w:val="00905E6C"/>
    <w:rPr>
      <w:smallCaps/>
      <w:spacing w:val="5"/>
      <w:sz w:val="36"/>
      <w:szCs w:val="36"/>
    </w:rPr>
  </w:style>
  <w:style w:type="character" w:customStyle="1" w:styleId="Nadpis2Char">
    <w:name w:val="Nadpis 2 Char"/>
    <w:basedOn w:val="Standardnpsmoodstavce"/>
    <w:link w:val="Nadpis2"/>
    <w:uiPriority w:val="9"/>
    <w:qFormat/>
    <w:rsid w:val="00905E6C"/>
    <w:rPr>
      <w:smallCaps/>
      <w:sz w:val="28"/>
      <w:szCs w:val="28"/>
    </w:rPr>
  </w:style>
  <w:style w:type="character" w:customStyle="1" w:styleId="Nadpis3Char">
    <w:name w:val="Nadpis 3 Char"/>
    <w:basedOn w:val="Standardnpsmoodstavce"/>
    <w:link w:val="Nadpis3"/>
    <w:uiPriority w:val="9"/>
    <w:semiHidden/>
    <w:qFormat/>
    <w:rsid w:val="00905E6C"/>
    <w:rPr>
      <w:i/>
      <w:iCs/>
      <w:smallCaps/>
      <w:spacing w:val="5"/>
      <w:sz w:val="26"/>
      <w:szCs w:val="26"/>
    </w:rPr>
  </w:style>
  <w:style w:type="character" w:customStyle="1" w:styleId="Nadpis4Char">
    <w:name w:val="Nadpis 4 Char"/>
    <w:basedOn w:val="Standardnpsmoodstavce"/>
    <w:link w:val="Nadpis4"/>
    <w:uiPriority w:val="9"/>
    <w:semiHidden/>
    <w:qFormat/>
    <w:rsid w:val="00905E6C"/>
    <w:rPr>
      <w:b/>
      <w:bCs/>
      <w:spacing w:val="5"/>
      <w:sz w:val="24"/>
      <w:szCs w:val="24"/>
    </w:rPr>
  </w:style>
  <w:style w:type="character" w:customStyle="1" w:styleId="Nadpis5Char">
    <w:name w:val="Nadpis 5 Char"/>
    <w:basedOn w:val="Standardnpsmoodstavce"/>
    <w:link w:val="Nadpis5"/>
    <w:uiPriority w:val="9"/>
    <w:semiHidden/>
    <w:qFormat/>
    <w:rsid w:val="00905E6C"/>
    <w:rPr>
      <w:i/>
      <w:iCs/>
      <w:sz w:val="24"/>
      <w:szCs w:val="24"/>
    </w:rPr>
  </w:style>
  <w:style w:type="character" w:customStyle="1" w:styleId="Nadpis6Char">
    <w:name w:val="Nadpis 6 Char"/>
    <w:basedOn w:val="Standardnpsmoodstavce"/>
    <w:link w:val="Nadpis6"/>
    <w:uiPriority w:val="9"/>
    <w:semiHidden/>
    <w:qFormat/>
    <w:rsid w:val="00905E6C"/>
    <w:rPr>
      <w:color w:val="595959" w:themeColor="text1" w:themeTint="A6"/>
      <w:spacing w:val="5"/>
      <w:shd w:val="clear" w:color="auto" w:fill="FFFFFF"/>
    </w:rPr>
  </w:style>
  <w:style w:type="character" w:customStyle="1" w:styleId="Nadpis7Char">
    <w:name w:val="Nadpis 7 Char"/>
    <w:basedOn w:val="Standardnpsmoodstavce"/>
    <w:link w:val="Nadpis7"/>
    <w:uiPriority w:val="9"/>
    <w:semiHidden/>
    <w:qFormat/>
    <w:rsid w:val="00905E6C"/>
    <w:rPr>
      <w:b/>
      <w:bCs/>
      <w:i/>
      <w:iCs/>
      <w:color w:val="5A5A5A" w:themeColor="text1" w:themeTint="A5"/>
      <w:sz w:val="20"/>
      <w:szCs w:val="20"/>
    </w:rPr>
  </w:style>
  <w:style w:type="character" w:customStyle="1" w:styleId="Nadpis8Char">
    <w:name w:val="Nadpis 8 Char"/>
    <w:basedOn w:val="Standardnpsmoodstavce"/>
    <w:link w:val="Nadpis8"/>
    <w:uiPriority w:val="9"/>
    <w:semiHidden/>
    <w:qFormat/>
    <w:rsid w:val="00905E6C"/>
    <w:rPr>
      <w:b/>
      <w:bCs/>
      <w:color w:val="7F7F7F" w:themeColor="text1" w:themeTint="80"/>
      <w:sz w:val="20"/>
      <w:szCs w:val="20"/>
    </w:rPr>
  </w:style>
  <w:style w:type="character" w:customStyle="1" w:styleId="Nadpis9Char">
    <w:name w:val="Nadpis 9 Char"/>
    <w:basedOn w:val="Standardnpsmoodstavce"/>
    <w:link w:val="Nadpis9"/>
    <w:uiPriority w:val="9"/>
    <w:semiHidden/>
    <w:qFormat/>
    <w:rsid w:val="00905E6C"/>
    <w:rPr>
      <w:b/>
      <w:bCs/>
      <w:i/>
      <w:iCs/>
      <w:color w:val="7F7F7F" w:themeColor="text1" w:themeTint="80"/>
      <w:sz w:val="18"/>
      <w:szCs w:val="18"/>
    </w:rPr>
  </w:style>
  <w:style w:type="character" w:customStyle="1" w:styleId="NzevChar">
    <w:name w:val="Název Char"/>
    <w:basedOn w:val="Standardnpsmoodstavce"/>
    <w:link w:val="Nzev"/>
    <w:uiPriority w:val="10"/>
    <w:qFormat/>
    <w:rsid w:val="00905E6C"/>
    <w:rPr>
      <w:smallCaps/>
      <w:sz w:val="52"/>
      <w:szCs w:val="52"/>
    </w:rPr>
  </w:style>
  <w:style w:type="character" w:customStyle="1" w:styleId="PodnadpisChar">
    <w:name w:val="Podnadpis Char"/>
    <w:basedOn w:val="Standardnpsmoodstavce"/>
    <w:link w:val="Podnadpis"/>
    <w:uiPriority w:val="11"/>
    <w:qFormat/>
    <w:rsid w:val="00905E6C"/>
    <w:rPr>
      <w:i/>
      <w:iCs/>
      <w:smallCaps/>
      <w:spacing w:val="10"/>
      <w:sz w:val="28"/>
      <w:szCs w:val="28"/>
    </w:rPr>
  </w:style>
  <w:style w:type="character" w:styleId="Siln">
    <w:name w:val="Strong"/>
    <w:uiPriority w:val="22"/>
    <w:qFormat/>
    <w:rsid w:val="00905E6C"/>
    <w:rPr>
      <w:b/>
      <w:bCs/>
    </w:rPr>
  </w:style>
  <w:style w:type="character" w:customStyle="1" w:styleId="Zdraznn1">
    <w:name w:val="Zdůraznění1"/>
    <w:uiPriority w:val="20"/>
    <w:qFormat/>
    <w:rsid w:val="00905E6C"/>
    <w:rPr>
      <w:b/>
      <w:bCs/>
      <w:i/>
      <w:iCs/>
      <w:spacing w:val="10"/>
    </w:rPr>
  </w:style>
  <w:style w:type="character" w:customStyle="1" w:styleId="CittChar">
    <w:name w:val="Citát Char"/>
    <w:basedOn w:val="Standardnpsmoodstavce"/>
    <w:link w:val="Citt"/>
    <w:uiPriority w:val="29"/>
    <w:qFormat/>
    <w:rsid w:val="00905E6C"/>
    <w:rPr>
      <w:i/>
      <w:iCs/>
    </w:rPr>
  </w:style>
  <w:style w:type="character" w:styleId="Zdraznnjemn">
    <w:name w:val="Subtle Emphasis"/>
    <w:uiPriority w:val="19"/>
    <w:qFormat/>
    <w:rsid w:val="00905E6C"/>
    <w:rPr>
      <w:i/>
      <w:iCs/>
    </w:rPr>
  </w:style>
  <w:style w:type="character" w:styleId="Zdraznnintenzivn">
    <w:name w:val="Intense Emphasis"/>
    <w:uiPriority w:val="21"/>
    <w:qFormat/>
    <w:rsid w:val="00905E6C"/>
    <w:rPr>
      <w:b/>
      <w:bCs/>
      <w:i/>
      <w:iCs/>
    </w:rPr>
  </w:style>
  <w:style w:type="character" w:styleId="Odkazjemn">
    <w:name w:val="Subtle Reference"/>
    <w:basedOn w:val="Standardnpsmoodstavce"/>
    <w:uiPriority w:val="31"/>
    <w:qFormat/>
    <w:rsid w:val="00905E6C"/>
    <w:rPr>
      <w:smallCaps/>
    </w:rPr>
  </w:style>
  <w:style w:type="character" w:styleId="Odkazintenzivn">
    <w:name w:val="Intense Reference"/>
    <w:uiPriority w:val="32"/>
    <w:qFormat/>
    <w:rsid w:val="00905E6C"/>
    <w:rPr>
      <w:b/>
      <w:bCs/>
      <w:smallCaps/>
    </w:rPr>
  </w:style>
  <w:style w:type="character" w:styleId="Nzevknihy">
    <w:name w:val="Book Title"/>
    <w:basedOn w:val="Standardnpsmoodstavce"/>
    <w:uiPriority w:val="33"/>
    <w:qFormat/>
    <w:rsid w:val="00905E6C"/>
    <w:rPr>
      <w:i/>
      <w:iCs/>
      <w:smallCaps/>
      <w:spacing w:val="5"/>
    </w:rPr>
  </w:style>
  <w:style w:type="character" w:customStyle="1" w:styleId="ZhlavChar">
    <w:name w:val="Záhlaví Char"/>
    <w:basedOn w:val="Standardnpsmoodstavce"/>
    <w:link w:val="Zhlav"/>
    <w:uiPriority w:val="99"/>
    <w:qFormat/>
    <w:rsid w:val="00905E6C"/>
  </w:style>
  <w:style w:type="character" w:customStyle="1" w:styleId="ZpatChar">
    <w:name w:val="Zápatí Char"/>
    <w:basedOn w:val="Standardnpsmoodstavce"/>
    <w:link w:val="Zpat"/>
    <w:uiPriority w:val="99"/>
    <w:qFormat/>
    <w:rsid w:val="00905E6C"/>
  </w:style>
  <w:style w:type="character" w:customStyle="1" w:styleId="TextbublinyChar">
    <w:name w:val="Text bubliny Char"/>
    <w:basedOn w:val="Standardnpsmoodstavce"/>
    <w:link w:val="Textbubliny"/>
    <w:uiPriority w:val="99"/>
    <w:semiHidden/>
    <w:qFormat/>
    <w:rsid w:val="00E966CB"/>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Symbol"/>
    </w:rPr>
  </w:style>
  <w:style w:type="character" w:customStyle="1" w:styleId="ListLabel8">
    <w:name w:val="ListLabel 8"/>
    <w:qFormat/>
    <w:rPr>
      <w:rFonts w:cs="Courier New"/>
    </w:rPr>
  </w:style>
  <w:style w:type="character" w:customStyle="1" w:styleId="ListLabel9">
    <w:name w:val="ListLabel 9"/>
    <w:qFormat/>
    <w:rPr>
      <w:rFonts w:cs="Wingdings"/>
    </w:rPr>
  </w:style>
  <w:style w:type="character" w:customStyle="1" w:styleId="ListLabel10">
    <w:name w:val="ListLabel 10"/>
    <w:qFormat/>
    <w:rPr>
      <w:rFonts w:cs="Symbol"/>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Symbol"/>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rFonts w:cs="Symbol"/>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Symbol"/>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Symbol"/>
    </w:rPr>
  </w:style>
  <w:style w:type="character" w:customStyle="1" w:styleId="ListLabel77">
    <w:name w:val="ListLabel 77"/>
    <w:qFormat/>
    <w:rPr>
      <w:rFonts w:cs="Courier New"/>
    </w:rPr>
  </w:style>
  <w:style w:type="character" w:customStyle="1" w:styleId="ListLabel78">
    <w:name w:val="ListLabel 78"/>
    <w:qFormat/>
    <w:rPr>
      <w:rFonts w:cs="Wingdings"/>
    </w:rPr>
  </w:style>
  <w:style w:type="paragraph" w:customStyle="1" w:styleId="Nadpis">
    <w:name w:val="Nadpis"/>
    <w:basedOn w:val="Normln"/>
    <w:next w:val="Tlotextu"/>
    <w:qFormat/>
    <w:pPr>
      <w:keepNext/>
      <w:spacing w:before="240" w:after="120"/>
    </w:pPr>
    <w:rPr>
      <w:rFonts w:ascii="Liberation Sans" w:eastAsia="Microsoft YaHei" w:hAnsi="Liberation Sans" w:cs="Arial"/>
      <w:sz w:val="28"/>
      <w:szCs w:val="28"/>
    </w:rPr>
  </w:style>
  <w:style w:type="paragraph" w:customStyle="1" w:styleId="Tlotextu">
    <w:name w:val="Tělo textu"/>
    <w:basedOn w:val="Normln"/>
    <w:pPr>
      <w:spacing w:after="140" w:line="288" w:lineRule="auto"/>
    </w:pPr>
  </w:style>
  <w:style w:type="paragraph" w:styleId="Seznam">
    <w:name w:val="List"/>
    <w:basedOn w:val="Tlotextu"/>
    <w:rPr>
      <w:rFonts w:cs="Arial"/>
    </w:rPr>
  </w:style>
  <w:style w:type="paragraph" w:customStyle="1" w:styleId="Popisek">
    <w:name w:val="Popisek"/>
    <w:basedOn w:val="Normln"/>
    <w:pPr>
      <w:suppressLineNumbers/>
      <w:spacing w:before="120" w:after="120"/>
    </w:pPr>
    <w:rPr>
      <w:rFonts w:cs="Arial"/>
      <w:i/>
      <w:iCs/>
      <w:sz w:val="24"/>
      <w:szCs w:val="24"/>
    </w:rPr>
  </w:style>
  <w:style w:type="paragraph" w:customStyle="1" w:styleId="Rejstk">
    <w:name w:val="Rejstřík"/>
    <w:basedOn w:val="Normln"/>
    <w:qFormat/>
    <w:pPr>
      <w:suppressLineNumbers/>
    </w:pPr>
    <w:rPr>
      <w:rFonts w:cs="Arial"/>
    </w:rPr>
  </w:style>
  <w:style w:type="paragraph" w:styleId="Vrazncitt">
    <w:name w:val="Intense Quote"/>
    <w:basedOn w:val="Normln"/>
    <w:link w:val="VrazncittChar"/>
    <w:uiPriority w:val="30"/>
    <w:qFormat/>
    <w:rsid w:val="00905E6C"/>
    <w:pPr>
      <w:pBdr>
        <w:top w:val="single" w:sz="4" w:space="10" w:color="00000A"/>
        <w:bottom w:val="single" w:sz="4" w:space="10" w:color="00000A"/>
      </w:pBdr>
      <w:spacing w:before="240" w:after="240" w:line="300" w:lineRule="auto"/>
      <w:ind w:left="1152" w:right="1152"/>
      <w:jc w:val="both"/>
    </w:pPr>
    <w:rPr>
      <w:i/>
      <w:iCs/>
    </w:rPr>
  </w:style>
  <w:style w:type="paragraph" w:styleId="Nzev">
    <w:name w:val="Title"/>
    <w:basedOn w:val="Normln"/>
    <w:link w:val="NzevChar"/>
    <w:uiPriority w:val="10"/>
    <w:qFormat/>
    <w:rsid w:val="00905E6C"/>
    <w:pPr>
      <w:spacing w:after="300" w:line="240" w:lineRule="auto"/>
      <w:contextualSpacing/>
    </w:pPr>
    <w:rPr>
      <w:smallCaps/>
      <w:sz w:val="52"/>
      <w:szCs w:val="52"/>
    </w:rPr>
  </w:style>
  <w:style w:type="paragraph" w:styleId="Podnadpis">
    <w:name w:val="Subtitle"/>
    <w:basedOn w:val="Normln"/>
    <w:link w:val="PodnadpisChar"/>
    <w:uiPriority w:val="11"/>
    <w:qFormat/>
    <w:rsid w:val="00905E6C"/>
    <w:rPr>
      <w:i/>
      <w:iCs/>
      <w:smallCaps/>
      <w:spacing w:val="10"/>
      <w:sz w:val="28"/>
      <w:szCs w:val="28"/>
    </w:rPr>
  </w:style>
  <w:style w:type="paragraph" w:styleId="Bezmezer">
    <w:name w:val="No Spacing"/>
    <w:basedOn w:val="Normln"/>
    <w:uiPriority w:val="1"/>
    <w:qFormat/>
    <w:rsid w:val="00905E6C"/>
    <w:pPr>
      <w:spacing w:after="0" w:line="240" w:lineRule="auto"/>
    </w:pPr>
  </w:style>
  <w:style w:type="paragraph" w:styleId="Odstavecseseznamem">
    <w:name w:val="List Paragraph"/>
    <w:basedOn w:val="Normln"/>
    <w:uiPriority w:val="34"/>
    <w:qFormat/>
    <w:rsid w:val="00905E6C"/>
    <w:pPr>
      <w:ind w:left="720"/>
      <w:contextualSpacing/>
    </w:pPr>
  </w:style>
  <w:style w:type="paragraph" w:styleId="Citt">
    <w:name w:val="Quote"/>
    <w:basedOn w:val="Normln"/>
    <w:link w:val="CittChar"/>
    <w:uiPriority w:val="29"/>
    <w:qFormat/>
    <w:rsid w:val="00905E6C"/>
    <w:rPr>
      <w:i/>
      <w:iCs/>
    </w:rPr>
  </w:style>
  <w:style w:type="paragraph" w:styleId="Nadpisobsahu">
    <w:name w:val="TOC Heading"/>
    <w:basedOn w:val="Nadpis1"/>
    <w:uiPriority w:val="39"/>
    <w:semiHidden/>
    <w:unhideWhenUsed/>
    <w:qFormat/>
    <w:rsid w:val="00905E6C"/>
    <w:rPr>
      <w:lang w:bidi="en-US"/>
    </w:rPr>
  </w:style>
  <w:style w:type="paragraph" w:styleId="Zhlav">
    <w:name w:val="header"/>
    <w:basedOn w:val="Normln"/>
    <w:link w:val="ZhlavChar"/>
    <w:uiPriority w:val="99"/>
    <w:unhideWhenUsed/>
    <w:rsid w:val="00905E6C"/>
    <w:pPr>
      <w:tabs>
        <w:tab w:val="center" w:pos="4536"/>
        <w:tab w:val="right" w:pos="9072"/>
      </w:tabs>
      <w:spacing w:after="0" w:line="240" w:lineRule="auto"/>
    </w:pPr>
  </w:style>
  <w:style w:type="paragraph" w:styleId="Zpat">
    <w:name w:val="footer"/>
    <w:basedOn w:val="Normln"/>
    <w:link w:val="ZpatChar"/>
    <w:uiPriority w:val="99"/>
    <w:unhideWhenUsed/>
    <w:rsid w:val="00905E6C"/>
    <w:pPr>
      <w:tabs>
        <w:tab w:val="center" w:pos="4536"/>
        <w:tab w:val="right" w:pos="9072"/>
      </w:tabs>
      <w:spacing w:after="0" w:line="240" w:lineRule="auto"/>
    </w:pPr>
  </w:style>
  <w:style w:type="paragraph" w:styleId="Textbubliny">
    <w:name w:val="Balloon Text"/>
    <w:basedOn w:val="Normln"/>
    <w:link w:val="TextbublinyChar"/>
    <w:uiPriority w:val="99"/>
    <w:semiHidden/>
    <w:unhideWhenUsed/>
    <w:qFormat/>
    <w:rsid w:val="00E966CB"/>
    <w:pPr>
      <w:spacing w:after="0" w:line="240" w:lineRule="auto"/>
    </w:pPr>
    <w:rPr>
      <w:rFonts w:ascii="Tahoma" w:hAnsi="Tahoma" w:cs="Tahoma"/>
      <w:sz w:val="16"/>
      <w:szCs w:val="16"/>
    </w:rPr>
  </w:style>
  <w:style w:type="paragraph" w:customStyle="1" w:styleId="Text">
    <w:name w:val="Text"/>
    <w:basedOn w:val="Normln"/>
    <w:qFormat/>
    <w:pPr>
      <w:ind w:left="1134"/>
      <w:jc w:val="both"/>
    </w:pPr>
    <w:rPr>
      <w:rFonts w:ascii="Times New Roman" w:hAnsi="Times New Roman"/>
      <w:sz w:val="24"/>
    </w:rPr>
  </w:style>
  <w:style w:type="table" w:styleId="Mkatabulky">
    <w:name w:val="Table Grid"/>
    <w:basedOn w:val="Normlntabulka"/>
    <w:uiPriority w:val="59"/>
    <w:rsid w:val="0001295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seznam">
    <w:name w:val="Light List"/>
    <w:basedOn w:val="Normlntabulka"/>
    <w:uiPriority w:val="61"/>
    <w:rsid w:val="0001295C"/>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textovodkaz">
    <w:name w:val="Hyperlink"/>
    <w:basedOn w:val="Standardnpsmoodstavce"/>
    <w:uiPriority w:val="99"/>
    <w:unhideWhenUsed/>
    <w:rsid w:val="0019639B"/>
    <w:rPr>
      <w:color w:val="0000FF" w:themeColor="hyperlink"/>
      <w:u w:val="single"/>
    </w:rPr>
  </w:style>
  <w:style w:type="table" w:customStyle="1" w:styleId="Prosttabulka11">
    <w:name w:val="Prostá tabulka 11"/>
    <w:basedOn w:val="Normlntabulka"/>
    <w:uiPriority w:val="41"/>
    <w:rsid w:val="008448D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Svtlmkatabulky1">
    <w:name w:val="Světlá mřížka tabulky1"/>
    <w:basedOn w:val="Normlntabulka"/>
    <w:uiPriority w:val="40"/>
    <w:rsid w:val="005114A9"/>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tednmka1zvraznn2">
    <w:name w:val="Medium Grid 1 Accent 2"/>
    <w:basedOn w:val="Normlntabulka"/>
    <w:uiPriority w:val="67"/>
    <w:rsid w:val="00090773"/>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styleId="Zdraznn">
    <w:name w:val="Emphasis"/>
    <w:basedOn w:val="Standardnpsmoodstavce"/>
    <w:uiPriority w:val="20"/>
    <w:qFormat/>
    <w:rsid w:val="00792E6F"/>
    <w:rPr>
      <w:i/>
      <w:iCs/>
    </w:rPr>
  </w:style>
  <w:style w:type="paragraph" w:styleId="Revize">
    <w:name w:val="Revision"/>
    <w:hidden/>
    <w:uiPriority w:val="99"/>
    <w:semiHidden/>
    <w:rsid w:val="009068C2"/>
    <w:pPr>
      <w:spacing w:line="240" w:lineRule="auto"/>
    </w:pPr>
    <w:rPr>
      <w:color w:val="00000A"/>
      <w:sz w:val="22"/>
    </w:rPr>
  </w:style>
  <w:style w:type="character" w:styleId="Zstupntext">
    <w:name w:val="Placeholder Text"/>
    <w:basedOn w:val="Standardnpsmoodstavce"/>
    <w:uiPriority w:val="99"/>
    <w:semiHidden/>
    <w:rsid w:val="004A095F"/>
    <w:rPr>
      <w:color w:val="808080"/>
    </w:rPr>
  </w:style>
  <w:style w:type="table" w:customStyle="1" w:styleId="Stednmka1zvraznn21">
    <w:name w:val="Střední mřížka 1 – zvýraznění 21"/>
    <w:basedOn w:val="Normlntabulka"/>
    <w:next w:val="Stednmka1zvraznn2"/>
    <w:uiPriority w:val="67"/>
    <w:rsid w:val="0057720E"/>
    <w:pPr>
      <w:spacing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Prosttabulka2">
    <w:name w:val="Plain Table 2"/>
    <w:basedOn w:val="Normlntabulka"/>
    <w:uiPriority w:val="42"/>
    <w:rsid w:val="00DC0AA4"/>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lnweb">
    <w:name w:val="Normal (Web)"/>
    <w:basedOn w:val="Normln"/>
    <w:uiPriority w:val="99"/>
    <w:semiHidden/>
    <w:unhideWhenUsed/>
    <w:rsid w:val="00385D40"/>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51434">
      <w:bodyDiv w:val="1"/>
      <w:marLeft w:val="0"/>
      <w:marRight w:val="0"/>
      <w:marTop w:val="0"/>
      <w:marBottom w:val="0"/>
      <w:divBdr>
        <w:top w:val="none" w:sz="0" w:space="0" w:color="auto"/>
        <w:left w:val="none" w:sz="0" w:space="0" w:color="auto"/>
        <w:bottom w:val="none" w:sz="0" w:space="0" w:color="auto"/>
        <w:right w:val="none" w:sz="0" w:space="0" w:color="auto"/>
      </w:divBdr>
    </w:div>
    <w:div w:id="171844779">
      <w:bodyDiv w:val="1"/>
      <w:marLeft w:val="0"/>
      <w:marRight w:val="0"/>
      <w:marTop w:val="0"/>
      <w:marBottom w:val="0"/>
      <w:divBdr>
        <w:top w:val="none" w:sz="0" w:space="0" w:color="auto"/>
        <w:left w:val="none" w:sz="0" w:space="0" w:color="auto"/>
        <w:bottom w:val="none" w:sz="0" w:space="0" w:color="auto"/>
        <w:right w:val="none" w:sz="0" w:space="0" w:color="auto"/>
      </w:divBdr>
    </w:div>
    <w:div w:id="577836233">
      <w:bodyDiv w:val="1"/>
      <w:marLeft w:val="0"/>
      <w:marRight w:val="0"/>
      <w:marTop w:val="0"/>
      <w:marBottom w:val="0"/>
      <w:divBdr>
        <w:top w:val="none" w:sz="0" w:space="0" w:color="auto"/>
        <w:left w:val="none" w:sz="0" w:space="0" w:color="auto"/>
        <w:bottom w:val="none" w:sz="0" w:space="0" w:color="auto"/>
        <w:right w:val="none" w:sz="0" w:space="0" w:color="auto"/>
      </w:divBdr>
    </w:div>
    <w:div w:id="607734213">
      <w:bodyDiv w:val="1"/>
      <w:marLeft w:val="0"/>
      <w:marRight w:val="0"/>
      <w:marTop w:val="0"/>
      <w:marBottom w:val="0"/>
      <w:divBdr>
        <w:top w:val="none" w:sz="0" w:space="0" w:color="auto"/>
        <w:left w:val="none" w:sz="0" w:space="0" w:color="auto"/>
        <w:bottom w:val="none" w:sz="0" w:space="0" w:color="auto"/>
        <w:right w:val="none" w:sz="0" w:space="0" w:color="auto"/>
      </w:divBdr>
    </w:div>
    <w:div w:id="1226719598">
      <w:bodyDiv w:val="1"/>
      <w:marLeft w:val="0"/>
      <w:marRight w:val="0"/>
      <w:marTop w:val="0"/>
      <w:marBottom w:val="0"/>
      <w:divBdr>
        <w:top w:val="none" w:sz="0" w:space="0" w:color="auto"/>
        <w:left w:val="none" w:sz="0" w:space="0" w:color="auto"/>
        <w:bottom w:val="none" w:sz="0" w:space="0" w:color="auto"/>
        <w:right w:val="none" w:sz="0" w:space="0" w:color="auto"/>
      </w:divBdr>
    </w:div>
    <w:div w:id="1371102585">
      <w:bodyDiv w:val="1"/>
      <w:marLeft w:val="0"/>
      <w:marRight w:val="0"/>
      <w:marTop w:val="0"/>
      <w:marBottom w:val="0"/>
      <w:divBdr>
        <w:top w:val="none" w:sz="0" w:space="0" w:color="auto"/>
        <w:left w:val="none" w:sz="0" w:space="0" w:color="auto"/>
        <w:bottom w:val="none" w:sz="0" w:space="0" w:color="auto"/>
        <w:right w:val="none" w:sz="0" w:space="0" w:color="auto"/>
      </w:divBdr>
    </w:div>
    <w:div w:id="1410738151">
      <w:bodyDiv w:val="1"/>
      <w:marLeft w:val="0"/>
      <w:marRight w:val="0"/>
      <w:marTop w:val="0"/>
      <w:marBottom w:val="0"/>
      <w:divBdr>
        <w:top w:val="none" w:sz="0" w:space="0" w:color="auto"/>
        <w:left w:val="none" w:sz="0" w:space="0" w:color="auto"/>
        <w:bottom w:val="none" w:sz="0" w:space="0" w:color="auto"/>
        <w:right w:val="none" w:sz="0" w:space="0" w:color="auto"/>
      </w:divBdr>
    </w:div>
    <w:div w:id="1828129034">
      <w:bodyDiv w:val="1"/>
      <w:marLeft w:val="0"/>
      <w:marRight w:val="0"/>
      <w:marTop w:val="0"/>
      <w:marBottom w:val="0"/>
      <w:divBdr>
        <w:top w:val="none" w:sz="0" w:space="0" w:color="auto"/>
        <w:left w:val="none" w:sz="0" w:space="0" w:color="auto"/>
        <w:bottom w:val="none" w:sz="0" w:space="0" w:color="auto"/>
        <w:right w:val="none" w:sz="0" w:space="0" w:color="auto"/>
      </w:divBdr>
    </w:div>
    <w:div w:id="1938521770">
      <w:bodyDiv w:val="1"/>
      <w:marLeft w:val="0"/>
      <w:marRight w:val="0"/>
      <w:marTop w:val="0"/>
      <w:marBottom w:val="0"/>
      <w:divBdr>
        <w:top w:val="none" w:sz="0" w:space="0" w:color="auto"/>
        <w:left w:val="none" w:sz="0" w:space="0" w:color="auto"/>
        <w:bottom w:val="none" w:sz="0" w:space="0" w:color="auto"/>
        <w:right w:val="none" w:sz="0" w:space="0" w:color="auto"/>
      </w:divBdr>
    </w:div>
    <w:div w:id="20613235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1A4BA-DC11-4FC3-B389-6407837689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8303</TotalTime>
  <Pages>12</Pages>
  <Words>3590</Words>
  <Characters>21186</Characters>
  <Application>Microsoft Office Word</Application>
  <DocSecurity>0</DocSecurity>
  <Lines>176</Lines>
  <Paragraphs>49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Maf</dc:creator>
  <cp:lastModifiedBy>Martin</cp:lastModifiedBy>
  <cp:revision>91</cp:revision>
  <cp:lastPrinted>2023-11-16T09:04:00Z</cp:lastPrinted>
  <dcterms:created xsi:type="dcterms:W3CDTF">2022-08-09T09:27:00Z</dcterms:created>
  <dcterms:modified xsi:type="dcterms:W3CDTF">2025-09-02T13:11:00Z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